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E08" w:rsidRPr="00DB2425" w:rsidRDefault="0006209C">
      <w:pPr>
        <w:rPr>
          <w:rFonts w:ascii="Arial" w:hAnsi="Arial" w:cs="Arial"/>
          <w:b/>
        </w:rPr>
      </w:pPr>
      <w:r w:rsidRPr="00DB2425">
        <w:rPr>
          <w:rFonts w:ascii="Arial" w:hAnsi="Arial" w:cs="Arial"/>
          <w:b/>
        </w:rPr>
        <w:t>Öffentlich geförderte Beschäftigung</w:t>
      </w:r>
      <w:r w:rsidR="00D56917">
        <w:rPr>
          <w:rFonts w:ascii="Arial" w:hAnsi="Arial" w:cs="Arial"/>
          <w:b/>
        </w:rPr>
        <w:t xml:space="preserve"> </w:t>
      </w:r>
      <w:proofErr w:type="spellStart"/>
      <w:r w:rsidR="00D56917">
        <w:rPr>
          <w:rFonts w:ascii="Arial" w:hAnsi="Arial" w:cs="Arial"/>
          <w:b/>
        </w:rPr>
        <w:t>Ö</w:t>
      </w:r>
      <w:r w:rsidR="00124E08" w:rsidRPr="00DB2425">
        <w:rPr>
          <w:rFonts w:ascii="Arial" w:hAnsi="Arial" w:cs="Arial"/>
          <w:b/>
        </w:rPr>
        <w:t>gB</w:t>
      </w:r>
      <w:proofErr w:type="spellEnd"/>
      <w:r w:rsidR="00DF5CB2" w:rsidRPr="00DB2425">
        <w:rPr>
          <w:rFonts w:ascii="Arial" w:hAnsi="Arial" w:cs="Arial"/>
          <w:b/>
        </w:rPr>
        <w:t xml:space="preserve"> </w:t>
      </w:r>
      <w:r w:rsidR="00491AB4" w:rsidRPr="00DB2425">
        <w:rPr>
          <w:rFonts w:ascii="Arial" w:hAnsi="Arial" w:cs="Arial"/>
          <w:b/>
        </w:rPr>
        <w:t>(ESF NRW)</w:t>
      </w:r>
      <w:r w:rsidR="000C469C" w:rsidRPr="00DB2425">
        <w:rPr>
          <w:b/>
          <w:noProof/>
        </w:rPr>
        <w:t xml:space="preserve"> </w:t>
      </w:r>
    </w:p>
    <w:p w:rsidR="00DF5CB2" w:rsidRPr="00982E04" w:rsidRDefault="00FA2556">
      <w:pPr>
        <w:rPr>
          <w:rFonts w:ascii="Arial" w:hAnsi="Arial" w:cs="Arial"/>
          <w:b/>
        </w:rPr>
      </w:pPr>
      <w:r w:rsidRPr="00DB2425">
        <w:rPr>
          <w:rFonts w:ascii="Arial" w:hAnsi="Arial" w:cs="Arial"/>
        </w:rPr>
        <w:t xml:space="preserve">FAV </w:t>
      </w:r>
      <w:r w:rsidR="00DF5CB2" w:rsidRPr="00DB2425">
        <w:rPr>
          <w:rFonts w:ascii="Arial" w:hAnsi="Arial" w:cs="Arial"/>
        </w:rPr>
        <w:t xml:space="preserve">(Förderung von Arbeitsverhältnissen) </w:t>
      </w:r>
      <w:r w:rsidRPr="00DB2425">
        <w:rPr>
          <w:rFonts w:ascii="Arial" w:hAnsi="Arial" w:cs="Arial"/>
        </w:rPr>
        <w:t>Stellen nach § 16e SGB II</w:t>
      </w:r>
    </w:p>
    <w:p w:rsidR="00DB2425" w:rsidRPr="00982E04" w:rsidRDefault="00DF5CB2" w:rsidP="00571CED">
      <w:pPr>
        <w:rPr>
          <w:rFonts w:ascii="Arial" w:hAnsi="Arial" w:cs="Arial"/>
        </w:rPr>
      </w:pPr>
      <w:r w:rsidRPr="00DB2425">
        <w:rPr>
          <w:rFonts w:ascii="Arial" w:hAnsi="Arial" w:cs="Arial"/>
          <w:b/>
        </w:rPr>
        <w:t>Ziel</w:t>
      </w:r>
      <w:r w:rsidR="000A4B45" w:rsidRPr="00DB2425">
        <w:rPr>
          <w:rFonts w:ascii="Arial" w:hAnsi="Arial" w:cs="Arial"/>
        </w:rPr>
        <w:t>:</w:t>
      </w:r>
      <w:r w:rsidRPr="00DB2425">
        <w:rPr>
          <w:rFonts w:ascii="Arial" w:hAnsi="Arial" w:cs="Arial"/>
        </w:rPr>
        <w:t xml:space="preserve"> </w:t>
      </w:r>
      <w:r w:rsidR="000A4B45" w:rsidRPr="00DB2425">
        <w:rPr>
          <w:rFonts w:ascii="Arial" w:hAnsi="Arial" w:cs="Arial"/>
        </w:rPr>
        <w:t xml:space="preserve">Stabilisierung, </w:t>
      </w:r>
      <w:r w:rsidRPr="00DB2425">
        <w:rPr>
          <w:rFonts w:ascii="Arial" w:hAnsi="Arial" w:cs="Arial"/>
        </w:rPr>
        <w:t>Heranführung a</w:t>
      </w:r>
      <w:r w:rsidR="000916A4" w:rsidRPr="00DB2425">
        <w:rPr>
          <w:rFonts w:ascii="Arial" w:hAnsi="Arial" w:cs="Arial"/>
        </w:rPr>
        <w:t>n de</w:t>
      </w:r>
      <w:r w:rsidR="000A4B45" w:rsidRPr="00DB2425">
        <w:rPr>
          <w:rFonts w:ascii="Arial" w:hAnsi="Arial" w:cs="Arial"/>
        </w:rPr>
        <w:t xml:space="preserve">n allgemeinen Arbeitsmarkt, Stärkung der Kompetenzen und </w:t>
      </w:r>
      <w:r w:rsidR="00982E04">
        <w:rPr>
          <w:rFonts w:ascii="Arial" w:hAnsi="Arial" w:cs="Arial"/>
        </w:rPr>
        <w:t xml:space="preserve">nachhaltige </w:t>
      </w:r>
      <w:r w:rsidR="000A4B45" w:rsidRPr="00DB2425">
        <w:rPr>
          <w:rFonts w:ascii="Arial" w:hAnsi="Arial" w:cs="Arial"/>
        </w:rPr>
        <w:t>Integration in den Arbeitsmarkt</w:t>
      </w:r>
    </w:p>
    <w:p w:rsidR="00571CED" w:rsidRPr="00DB2425" w:rsidRDefault="000A4B45" w:rsidP="00571CED">
      <w:pPr>
        <w:rPr>
          <w:rFonts w:ascii="Arial" w:hAnsi="Arial" w:cs="Arial"/>
          <w:b/>
        </w:rPr>
      </w:pPr>
      <w:r w:rsidRPr="00DB2425">
        <w:rPr>
          <w:rFonts w:ascii="Arial" w:hAnsi="Arial" w:cs="Arial"/>
          <w:b/>
        </w:rPr>
        <w:t>Bestandteile der Maßnahme</w:t>
      </w:r>
    </w:p>
    <w:p w:rsidR="00571CED" w:rsidRPr="00DB2425" w:rsidRDefault="000A4B45" w:rsidP="00571CED">
      <w:pPr>
        <w:pStyle w:val="Listenabsatz"/>
        <w:numPr>
          <w:ilvl w:val="0"/>
          <w:numId w:val="5"/>
        </w:numPr>
        <w:rPr>
          <w:rFonts w:ascii="Arial" w:hAnsi="Arial" w:cs="Arial"/>
          <w:b/>
        </w:rPr>
      </w:pPr>
      <w:r w:rsidRPr="00DB2425">
        <w:rPr>
          <w:rFonts w:ascii="Arial" w:hAnsi="Arial" w:cs="Arial"/>
        </w:rPr>
        <w:t>Beschäftigung</w:t>
      </w:r>
      <w:r w:rsidR="00571CED" w:rsidRPr="00DB2425">
        <w:rPr>
          <w:rFonts w:ascii="Arial" w:hAnsi="Arial" w:cs="Arial"/>
        </w:rPr>
        <w:t xml:space="preserve"> </w:t>
      </w:r>
    </w:p>
    <w:p w:rsidR="00571CED" w:rsidRPr="00DB2425" w:rsidRDefault="00571CED" w:rsidP="00571CED">
      <w:pPr>
        <w:pStyle w:val="Listenabsatz"/>
        <w:numPr>
          <w:ilvl w:val="0"/>
          <w:numId w:val="6"/>
        </w:numPr>
        <w:rPr>
          <w:rFonts w:ascii="Arial" w:hAnsi="Arial" w:cs="Arial"/>
          <w:b/>
        </w:rPr>
      </w:pPr>
      <w:r w:rsidRPr="00DB2425">
        <w:rPr>
          <w:rFonts w:ascii="Arial" w:hAnsi="Arial" w:cs="Arial"/>
        </w:rPr>
        <w:t>30 bis 39 Std in verschiedenen m</w:t>
      </w:r>
      <w:r w:rsidR="00124E08" w:rsidRPr="00DB2425">
        <w:rPr>
          <w:rFonts w:ascii="Arial" w:hAnsi="Arial" w:cs="Arial"/>
        </w:rPr>
        <w:t>arktnah</w:t>
      </w:r>
      <w:r w:rsidRPr="00DB2425">
        <w:rPr>
          <w:rFonts w:ascii="Arial" w:hAnsi="Arial" w:cs="Arial"/>
        </w:rPr>
        <w:t>en Gewerken</w:t>
      </w:r>
    </w:p>
    <w:p w:rsidR="000916A4" w:rsidRPr="00DB2425" w:rsidRDefault="000916A4" w:rsidP="00571CED">
      <w:pPr>
        <w:pStyle w:val="Listenabsatz"/>
        <w:numPr>
          <w:ilvl w:val="0"/>
          <w:numId w:val="5"/>
        </w:numPr>
        <w:rPr>
          <w:rFonts w:ascii="Arial" w:hAnsi="Arial" w:cs="Arial"/>
          <w:b/>
        </w:rPr>
      </w:pPr>
      <w:r w:rsidRPr="00DB2425">
        <w:rPr>
          <w:rFonts w:ascii="Arial" w:hAnsi="Arial" w:cs="Arial"/>
        </w:rPr>
        <w:t>Jobcoaching</w:t>
      </w:r>
    </w:p>
    <w:p w:rsidR="00571CED" w:rsidRPr="00DB2425" w:rsidRDefault="00571CED" w:rsidP="00571CED">
      <w:pPr>
        <w:pStyle w:val="Listenabsatz"/>
        <w:numPr>
          <w:ilvl w:val="0"/>
          <w:numId w:val="6"/>
        </w:numPr>
        <w:rPr>
          <w:rFonts w:ascii="Arial" w:hAnsi="Arial" w:cs="Arial"/>
        </w:rPr>
      </w:pPr>
      <w:r w:rsidRPr="00DB2425">
        <w:rPr>
          <w:rFonts w:ascii="Arial" w:hAnsi="Arial" w:cs="Arial"/>
        </w:rPr>
        <w:t>Enge Begleitung durch einen Coach während der gesamten Beschäftigungszeit</w:t>
      </w:r>
    </w:p>
    <w:p w:rsidR="00124E08" w:rsidRPr="00DB2425" w:rsidRDefault="00124E08" w:rsidP="00571CED">
      <w:pPr>
        <w:pStyle w:val="Listenabsatz"/>
        <w:numPr>
          <w:ilvl w:val="0"/>
          <w:numId w:val="6"/>
        </w:numPr>
        <w:rPr>
          <w:rFonts w:ascii="Arial" w:hAnsi="Arial" w:cs="Arial"/>
        </w:rPr>
      </w:pPr>
      <w:r w:rsidRPr="00DB2425">
        <w:rPr>
          <w:rFonts w:ascii="Arial" w:hAnsi="Arial" w:cs="Arial"/>
        </w:rPr>
        <w:t>Begleitung nach erfolgter Vermittlung bei Bedarf</w:t>
      </w:r>
    </w:p>
    <w:p w:rsidR="00571CED" w:rsidRPr="00DB2425" w:rsidRDefault="000916A4" w:rsidP="00571CED">
      <w:pPr>
        <w:pStyle w:val="Listenabsatz"/>
        <w:numPr>
          <w:ilvl w:val="0"/>
          <w:numId w:val="5"/>
        </w:numPr>
        <w:rPr>
          <w:rFonts w:ascii="Arial" w:hAnsi="Arial" w:cs="Arial"/>
        </w:rPr>
      </w:pPr>
      <w:r w:rsidRPr="00DB2425">
        <w:rPr>
          <w:rFonts w:ascii="Arial" w:hAnsi="Arial" w:cs="Arial"/>
        </w:rPr>
        <w:t>Qualifizierun</w:t>
      </w:r>
      <w:r w:rsidR="00571CED" w:rsidRPr="00DB2425">
        <w:rPr>
          <w:rFonts w:ascii="Arial" w:hAnsi="Arial" w:cs="Arial"/>
        </w:rPr>
        <w:t>g</w:t>
      </w:r>
    </w:p>
    <w:p w:rsidR="00571CED" w:rsidRPr="00DB2425" w:rsidRDefault="00571CED" w:rsidP="00571CED">
      <w:pPr>
        <w:pStyle w:val="Listenabsatz"/>
        <w:numPr>
          <w:ilvl w:val="0"/>
          <w:numId w:val="6"/>
        </w:numPr>
        <w:rPr>
          <w:rFonts w:ascii="Arial" w:hAnsi="Arial" w:cs="Arial"/>
        </w:rPr>
      </w:pPr>
      <w:r w:rsidRPr="00DB2425">
        <w:rPr>
          <w:rFonts w:ascii="Arial" w:hAnsi="Arial" w:cs="Arial"/>
        </w:rPr>
        <w:t>Individuell planbare Qualifizierung bis zu 2.500€/Jahr</w:t>
      </w:r>
    </w:p>
    <w:p w:rsidR="00124E08" w:rsidRPr="00DB2425" w:rsidRDefault="00124E08" w:rsidP="00571CED">
      <w:pPr>
        <w:rPr>
          <w:rFonts w:ascii="Arial" w:hAnsi="Arial" w:cs="Arial"/>
          <w:b/>
        </w:rPr>
      </w:pPr>
    </w:p>
    <w:p w:rsidR="00571CED" w:rsidRPr="00DB2425" w:rsidRDefault="00124E08" w:rsidP="00571CED">
      <w:pPr>
        <w:rPr>
          <w:rFonts w:ascii="Arial" w:hAnsi="Arial" w:cs="Arial"/>
          <w:b/>
        </w:rPr>
      </w:pPr>
      <w:r w:rsidRPr="00DB2425">
        <w:rPr>
          <w:rFonts w:ascii="Arial" w:hAnsi="Arial" w:cs="Arial"/>
          <w:b/>
        </w:rPr>
        <w:t>Rahmenbedingunge</w:t>
      </w:r>
      <w:r w:rsidR="007C7E81" w:rsidRPr="00DB2425">
        <w:rPr>
          <w:rFonts w:ascii="Arial" w:hAnsi="Arial" w:cs="Arial"/>
          <w:b/>
        </w:rPr>
        <w:t>n</w:t>
      </w:r>
    </w:p>
    <w:p w:rsidR="00571CED" w:rsidRPr="00DB2425" w:rsidRDefault="000C469C" w:rsidP="00571CED">
      <w:pPr>
        <w:pStyle w:val="Listenabsatz"/>
        <w:numPr>
          <w:ilvl w:val="0"/>
          <w:numId w:val="6"/>
        </w:numPr>
        <w:rPr>
          <w:rFonts w:ascii="Arial" w:hAnsi="Arial" w:cs="Arial"/>
        </w:rPr>
      </w:pPr>
      <w:r w:rsidRPr="00DB2425">
        <w:rPr>
          <w:rFonts w:ascii="Arial" w:hAnsi="Arial" w:cs="Arial"/>
        </w:rPr>
        <w:t>M</w:t>
      </w:r>
      <w:r w:rsidR="00571CED" w:rsidRPr="00DB2425">
        <w:rPr>
          <w:rFonts w:ascii="Arial" w:hAnsi="Arial" w:cs="Arial"/>
        </w:rPr>
        <w:t>ax</w:t>
      </w:r>
      <w:r w:rsidRPr="00DB2425">
        <w:rPr>
          <w:rFonts w:ascii="Arial" w:hAnsi="Arial" w:cs="Arial"/>
        </w:rPr>
        <w:t>.</w:t>
      </w:r>
      <w:r w:rsidR="00571CED" w:rsidRPr="00DB2425">
        <w:rPr>
          <w:rFonts w:ascii="Arial" w:hAnsi="Arial" w:cs="Arial"/>
        </w:rPr>
        <w:t xml:space="preserve"> 24 Monate</w:t>
      </w:r>
    </w:p>
    <w:p w:rsidR="00571CED" w:rsidRPr="00DB2425" w:rsidRDefault="00571CED" w:rsidP="00571CED">
      <w:pPr>
        <w:pStyle w:val="Listenabsatz"/>
        <w:numPr>
          <w:ilvl w:val="0"/>
          <w:numId w:val="6"/>
        </w:numPr>
        <w:rPr>
          <w:rFonts w:ascii="Arial" w:hAnsi="Arial" w:cs="Arial"/>
        </w:rPr>
      </w:pPr>
      <w:proofErr w:type="spellStart"/>
      <w:r w:rsidRPr="00DB2425">
        <w:rPr>
          <w:rFonts w:ascii="Arial" w:hAnsi="Arial" w:cs="Arial"/>
        </w:rPr>
        <w:t>sozialversicherungspfl</w:t>
      </w:r>
      <w:proofErr w:type="spellEnd"/>
      <w:r w:rsidRPr="00DB2425">
        <w:rPr>
          <w:rFonts w:ascii="Arial" w:hAnsi="Arial" w:cs="Arial"/>
        </w:rPr>
        <w:t>. Beschäftigung (ohne Arbeitslosenversicherung)</w:t>
      </w:r>
    </w:p>
    <w:p w:rsidR="00571CED" w:rsidRPr="00DB2425" w:rsidRDefault="00571CED" w:rsidP="00571CED">
      <w:pPr>
        <w:pStyle w:val="Listenabsatz"/>
        <w:numPr>
          <w:ilvl w:val="0"/>
          <w:numId w:val="6"/>
        </w:numPr>
        <w:rPr>
          <w:rFonts w:ascii="Arial" w:hAnsi="Arial" w:cs="Arial"/>
        </w:rPr>
      </w:pPr>
      <w:r w:rsidRPr="00DB2425">
        <w:rPr>
          <w:rFonts w:ascii="Arial" w:hAnsi="Arial" w:cs="Arial"/>
        </w:rPr>
        <w:t>Gehalt 1524,90 Euro (brutto)</w:t>
      </w:r>
      <w:r w:rsidR="00D56917">
        <w:rPr>
          <w:rFonts w:ascii="Arial" w:hAnsi="Arial" w:cs="Arial"/>
        </w:rPr>
        <w:t xml:space="preserve"> oder 30 Stunden in Teilzeit entsprechend reduziert</w:t>
      </w:r>
    </w:p>
    <w:p w:rsidR="007C7E81" w:rsidRPr="00DB2425" w:rsidRDefault="007C7E81" w:rsidP="000A4B45">
      <w:pPr>
        <w:rPr>
          <w:rFonts w:ascii="Arial" w:hAnsi="Arial" w:cs="Arial"/>
        </w:rPr>
      </w:pPr>
    </w:p>
    <w:p w:rsidR="000A4B45" w:rsidRPr="00DB2425" w:rsidRDefault="007C7E81" w:rsidP="000A4B45">
      <w:pPr>
        <w:rPr>
          <w:rFonts w:ascii="Arial" w:hAnsi="Arial" w:cs="Arial"/>
          <w:b/>
        </w:rPr>
      </w:pPr>
      <w:r w:rsidRPr="00DB2425">
        <w:rPr>
          <w:rFonts w:ascii="Arial" w:hAnsi="Arial" w:cs="Arial"/>
          <w:b/>
        </w:rPr>
        <w:t>Projektverlauf</w:t>
      </w:r>
      <w:r w:rsidR="000A4B45" w:rsidRPr="00DB2425">
        <w:rPr>
          <w:rFonts w:ascii="Arial" w:hAnsi="Arial" w:cs="Arial"/>
          <w:b/>
        </w:rPr>
        <w:t xml:space="preserve"> </w:t>
      </w:r>
    </w:p>
    <w:p w:rsidR="00982E04" w:rsidRDefault="007C7E81">
      <w:pPr>
        <w:rPr>
          <w:rFonts w:ascii="Arial" w:hAnsi="Arial" w:cs="Arial"/>
        </w:rPr>
      </w:pPr>
      <w:r w:rsidRPr="00DB2425">
        <w:rPr>
          <w:rFonts w:ascii="Arial" w:hAnsi="Arial" w:cs="Arial"/>
        </w:rPr>
        <w:t>Die</w:t>
      </w:r>
      <w:r w:rsidR="000A4B45" w:rsidRPr="00DB2425">
        <w:rPr>
          <w:rFonts w:ascii="Arial" w:hAnsi="Arial" w:cs="Arial"/>
        </w:rPr>
        <w:t xml:space="preserve"> Coaches </w:t>
      </w:r>
      <w:r w:rsidRPr="00DB2425">
        <w:rPr>
          <w:rFonts w:ascii="Arial" w:hAnsi="Arial" w:cs="Arial"/>
        </w:rPr>
        <w:t xml:space="preserve">arbeiten </w:t>
      </w:r>
      <w:r w:rsidR="000A4B45" w:rsidRPr="00DB2425">
        <w:rPr>
          <w:rFonts w:ascii="Arial" w:hAnsi="Arial" w:cs="Arial"/>
        </w:rPr>
        <w:t>eng mit der Anleitung und Betriebsleitung zusammen. Ziel ist es</w:t>
      </w:r>
      <w:r w:rsidR="00F26895">
        <w:rPr>
          <w:rFonts w:ascii="Arial" w:hAnsi="Arial" w:cs="Arial"/>
        </w:rPr>
        <w:t>,</w:t>
      </w:r>
      <w:r w:rsidR="000A4B45" w:rsidRPr="00DB2425">
        <w:rPr>
          <w:rFonts w:ascii="Arial" w:hAnsi="Arial" w:cs="Arial"/>
        </w:rPr>
        <w:t xml:space="preserve"> die Beschäftigungsfähig</w:t>
      </w:r>
      <w:r w:rsidR="00DB6DB4">
        <w:rPr>
          <w:rFonts w:ascii="Arial" w:hAnsi="Arial" w:cs="Arial"/>
        </w:rPr>
        <w:t>keit zu erhalten und auszubauen und auf den allgemeinen Arbeitsmarkt zu vermitteln</w:t>
      </w:r>
      <w:r w:rsidR="000A4B45" w:rsidRPr="00DB2425">
        <w:rPr>
          <w:rFonts w:ascii="Arial" w:hAnsi="Arial" w:cs="Arial"/>
        </w:rPr>
        <w:t xml:space="preserve"> Die Coaches unterstützen die Beschäftigten in allen Lebensbereichen, immer unter der Maßgabe den Menschen zu befähigen zukünftig  selbständig zu agieren. Die Überleitung in andere, fachkundige Stellen</w:t>
      </w:r>
      <w:r w:rsidR="00F26895">
        <w:rPr>
          <w:rFonts w:ascii="Arial" w:hAnsi="Arial" w:cs="Arial"/>
        </w:rPr>
        <w:t xml:space="preserve"> nach §16</w:t>
      </w:r>
      <w:r w:rsidR="000A4B45" w:rsidRPr="00DB2425">
        <w:rPr>
          <w:rFonts w:ascii="Arial" w:hAnsi="Arial" w:cs="Arial"/>
        </w:rPr>
        <w:t xml:space="preserve"> </w:t>
      </w:r>
      <w:r w:rsidR="00F26895">
        <w:rPr>
          <w:rFonts w:ascii="Arial" w:hAnsi="Arial" w:cs="Arial"/>
        </w:rPr>
        <w:t>a, z.B.</w:t>
      </w:r>
      <w:r w:rsidR="000A4B45" w:rsidRPr="00DB2425">
        <w:rPr>
          <w:rFonts w:ascii="Arial" w:hAnsi="Arial" w:cs="Arial"/>
        </w:rPr>
        <w:t xml:space="preserve"> </w:t>
      </w:r>
      <w:r w:rsidR="00F26895">
        <w:rPr>
          <w:rFonts w:ascii="Arial" w:hAnsi="Arial" w:cs="Arial"/>
        </w:rPr>
        <w:t xml:space="preserve">Soziale Beratung, Schuldnerberatung, aber auch </w:t>
      </w:r>
      <w:r w:rsidR="000A4B45" w:rsidRPr="00DB2425">
        <w:rPr>
          <w:rFonts w:ascii="Arial" w:hAnsi="Arial" w:cs="Arial"/>
        </w:rPr>
        <w:t>Mieterberatung usw. ist genauso Teil der Arbeit wie die berufsbiographische Auseinandersetzung mit dem eigenen Lebensweg und die Entwicklung beruflicher Perspektiven. Gemeinsam entwickelt der Beschäftigte mit seinem Coach und der Anleitung einen Qualifizierungsplan. Dieser dient der nachhaltigen Integration auf dem Arbeitsmarkt. Inhalte können je nach Bedarf fachtheoretische und fachpraktische Fortbildungen (Hygiene Richtlinien, Erste Hilfe Kurs, Schweiß</w:t>
      </w:r>
      <w:r w:rsidR="00F26895">
        <w:rPr>
          <w:rFonts w:ascii="Arial" w:hAnsi="Arial" w:cs="Arial"/>
        </w:rPr>
        <w:t>er</w:t>
      </w:r>
      <w:r w:rsidR="000A4B45" w:rsidRPr="00DB2425">
        <w:rPr>
          <w:rFonts w:ascii="Arial" w:hAnsi="Arial" w:cs="Arial"/>
        </w:rPr>
        <w:t>schein, Stap</w:t>
      </w:r>
      <w:r w:rsidR="00F26895">
        <w:rPr>
          <w:rFonts w:ascii="Arial" w:hAnsi="Arial" w:cs="Arial"/>
        </w:rPr>
        <w:t>lerschein) umfassen, aber auch p</w:t>
      </w:r>
      <w:r w:rsidR="000A4B45" w:rsidRPr="00DB2425">
        <w:rPr>
          <w:rFonts w:ascii="Arial" w:hAnsi="Arial" w:cs="Arial"/>
        </w:rPr>
        <w:t xml:space="preserve">ersönlichkeitsstärkende </w:t>
      </w:r>
      <w:r w:rsidR="00F26895">
        <w:rPr>
          <w:rFonts w:ascii="Arial" w:hAnsi="Arial" w:cs="Arial"/>
        </w:rPr>
        <w:t>und g</w:t>
      </w:r>
      <w:r w:rsidR="0021525C" w:rsidRPr="00DB2425">
        <w:rPr>
          <w:rFonts w:ascii="Arial" w:hAnsi="Arial" w:cs="Arial"/>
        </w:rPr>
        <w:t xml:space="preserve">esundheitsfördernde </w:t>
      </w:r>
      <w:r w:rsidR="000A4B45" w:rsidRPr="00DB2425">
        <w:rPr>
          <w:rFonts w:ascii="Arial" w:hAnsi="Arial" w:cs="Arial"/>
        </w:rPr>
        <w:t>Angebote (Kommunikation in Gruppen, Stressbewältigung) sein. Dabei werden im Vorfeld nicht nur die Kompetenzen und Qualifizierungsbedarfe der Beschäftigten erhoben, sondern auch geforderte Profile des regionalen Arbeitsmarktes. Die Qualifizierungen und die Begleitung orientieren sich daher sowohl an den Bedarfen des Einzelnen und an den Erfordernissen des Arbeitsmarktes.</w:t>
      </w:r>
    </w:p>
    <w:p w:rsidR="00D56917" w:rsidRDefault="00D56917">
      <w:pPr>
        <w:rPr>
          <w:rFonts w:ascii="Arial" w:hAnsi="Arial" w:cs="Arial"/>
          <w:lang w:val="en-US"/>
        </w:rPr>
      </w:pPr>
      <w:r w:rsidRPr="00D56917">
        <w:rPr>
          <w:rFonts w:ascii="Arial" w:hAnsi="Arial" w:cs="Arial"/>
          <w:lang w:val="en-US"/>
        </w:rPr>
        <w:t xml:space="preserve">Sonja Gordon Tel.: 2803837 </w:t>
      </w:r>
    </w:p>
    <w:p w:rsidR="00D56917" w:rsidRDefault="00D56917">
      <w:pPr>
        <w:rPr>
          <w:rFonts w:ascii="Arial" w:hAnsi="Arial" w:cs="Arial"/>
          <w:lang w:val="en-US"/>
        </w:rPr>
      </w:pPr>
      <w:hyperlink r:id="rId7" w:history="1">
        <w:r w:rsidRPr="00C33861">
          <w:rPr>
            <w:rStyle w:val="Hyperlink"/>
            <w:rFonts w:ascii="Arial" w:hAnsi="Arial" w:cs="Arial"/>
            <w:lang w:val="en-US"/>
          </w:rPr>
          <w:t>sonja.gordon@neue-arbeit-essen.de</w:t>
        </w:r>
      </w:hyperlink>
    </w:p>
    <w:p w:rsidR="00D56917" w:rsidRPr="00D56917" w:rsidRDefault="00D56917">
      <w:pPr>
        <w:rPr>
          <w:rFonts w:ascii="Arial" w:hAnsi="Arial" w:cs="Arial"/>
          <w:lang w:val="en-US"/>
        </w:rPr>
      </w:pPr>
      <w:bookmarkStart w:id="0" w:name="_GoBack"/>
      <w:bookmarkEnd w:id="0"/>
    </w:p>
    <w:sectPr w:rsidR="00D56917" w:rsidRPr="00D56917">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E81" w:rsidRDefault="007C7E81" w:rsidP="007C7E81">
      <w:pPr>
        <w:spacing w:after="0" w:line="240" w:lineRule="auto"/>
      </w:pPr>
      <w:r>
        <w:separator/>
      </w:r>
    </w:p>
  </w:endnote>
  <w:endnote w:type="continuationSeparator" w:id="0">
    <w:p w:rsidR="007C7E81" w:rsidRDefault="007C7E81" w:rsidP="007C7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E81" w:rsidRDefault="007C7E81">
    <w:pPr>
      <w:pStyle w:val="Fuzeile"/>
    </w:pPr>
    <w:r>
      <w:t xml:space="preserve">NEUE ARBEIT der Diakonie Essen gGmbH </w:t>
    </w:r>
    <w:r>
      <w:ptab w:relativeTo="margin" w:alignment="center" w:leader="none"/>
    </w:r>
    <w:r>
      <w:t xml:space="preserve">Informationsblatt </w:t>
    </w:r>
    <w:proofErr w:type="spellStart"/>
    <w:r>
      <w:t>ÖgB</w:t>
    </w:r>
    <w:proofErr w:type="spellEnd"/>
    <w:r>
      <w:ptab w:relativeTo="margin" w:alignment="right" w:leader="none"/>
    </w:r>
    <w:r>
      <w:t>Stand 01/2017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E81" w:rsidRDefault="007C7E81" w:rsidP="007C7E81">
      <w:pPr>
        <w:spacing w:after="0" w:line="240" w:lineRule="auto"/>
      </w:pPr>
      <w:r>
        <w:separator/>
      </w:r>
    </w:p>
  </w:footnote>
  <w:footnote w:type="continuationSeparator" w:id="0">
    <w:p w:rsidR="007C7E81" w:rsidRDefault="007C7E81" w:rsidP="007C7E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69C" w:rsidRDefault="00DB2425">
    <w:pPr>
      <w:pStyle w:val="Kopfzeile"/>
    </w:pPr>
    <w:r>
      <w:tab/>
    </w:r>
    <w:r>
      <w:tab/>
    </w:r>
    <w:r w:rsidR="000C469C" w:rsidRPr="00801CF3">
      <w:rPr>
        <w:b/>
        <w:noProof/>
        <w:lang w:eastAsia="de-DE"/>
      </w:rPr>
      <w:drawing>
        <wp:inline distT="0" distB="0" distL="0" distR="0" wp14:anchorId="5BFA6982" wp14:editId="30AE8E73">
          <wp:extent cx="1517040" cy="984132"/>
          <wp:effectExtent l="0" t="0" r="6985" b="6985"/>
          <wp:docPr id="1" name="Grafik 1" descr="H:\Desktop\Logo_NA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Logo_NA2016.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4571" cy="99550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6C3D53"/>
    <w:multiLevelType w:val="hybridMultilevel"/>
    <w:tmpl w:val="AAECC6C4"/>
    <w:lvl w:ilvl="0" w:tplc="0407000B">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nsid w:val="3251779F"/>
    <w:multiLevelType w:val="hybridMultilevel"/>
    <w:tmpl w:val="8F1E00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84A2CF0"/>
    <w:multiLevelType w:val="hybridMultilevel"/>
    <w:tmpl w:val="7166C270"/>
    <w:lvl w:ilvl="0" w:tplc="91503F3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49730DDE"/>
    <w:multiLevelType w:val="hybridMultilevel"/>
    <w:tmpl w:val="67D60904"/>
    <w:lvl w:ilvl="0" w:tplc="8B62BAB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8B44872"/>
    <w:multiLevelType w:val="hybridMultilevel"/>
    <w:tmpl w:val="97FAF4A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nsid w:val="5C13021B"/>
    <w:multiLevelType w:val="hybridMultilevel"/>
    <w:tmpl w:val="E520A308"/>
    <w:lvl w:ilvl="0" w:tplc="8BFE039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556"/>
    <w:rsid w:val="0006209C"/>
    <w:rsid w:val="000916A4"/>
    <w:rsid w:val="000A4B45"/>
    <w:rsid w:val="000B37EF"/>
    <w:rsid w:val="000C469C"/>
    <w:rsid w:val="00124E08"/>
    <w:rsid w:val="0021525C"/>
    <w:rsid w:val="003E7996"/>
    <w:rsid w:val="00426660"/>
    <w:rsid w:val="00491AB4"/>
    <w:rsid w:val="00502C4E"/>
    <w:rsid w:val="00571CED"/>
    <w:rsid w:val="007C7E81"/>
    <w:rsid w:val="00976C0B"/>
    <w:rsid w:val="00982E04"/>
    <w:rsid w:val="00AD4DA1"/>
    <w:rsid w:val="00CD47E8"/>
    <w:rsid w:val="00D0345B"/>
    <w:rsid w:val="00D56917"/>
    <w:rsid w:val="00DB2425"/>
    <w:rsid w:val="00DB6DB4"/>
    <w:rsid w:val="00DF5CB2"/>
    <w:rsid w:val="00EE7027"/>
    <w:rsid w:val="00F26895"/>
    <w:rsid w:val="00FA25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99BBA81A-107A-4E04-AAE8-BE9768092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D47E8"/>
    <w:pPr>
      <w:ind w:left="720"/>
      <w:contextualSpacing/>
    </w:pPr>
  </w:style>
  <w:style w:type="paragraph" w:styleId="Kopfzeile">
    <w:name w:val="header"/>
    <w:basedOn w:val="Standard"/>
    <w:link w:val="KopfzeileZchn"/>
    <w:uiPriority w:val="99"/>
    <w:unhideWhenUsed/>
    <w:rsid w:val="007C7E8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C7E81"/>
  </w:style>
  <w:style w:type="paragraph" w:styleId="Fuzeile">
    <w:name w:val="footer"/>
    <w:basedOn w:val="Standard"/>
    <w:link w:val="FuzeileZchn"/>
    <w:uiPriority w:val="99"/>
    <w:unhideWhenUsed/>
    <w:rsid w:val="007C7E8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C7E81"/>
  </w:style>
  <w:style w:type="paragraph" w:styleId="Sprechblasentext">
    <w:name w:val="Balloon Text"/>
    <w:basedOn w:val="Standard"/>
    <w:link w:val="SprechblasentextZchn"/>
    <w:uiPriority w:val="99"/>
    <w:semiHidden/>
    <w:unhideWhenUsed/>
    <w:rsid w:val="00F2689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26895"/>
    <w:rPr>
      <w:rFonts w:ascii="Segoe UI" w:hAnsi="Segoe UI" w:cs="Segoe UI"/>
      <w:sz w:val="18"/>
      <w:szCs w:val="18"/>
    </w:rPr>
  </w:style>
  <w:style w:type="character" w:styleId="Hyperlink">
    <w:name w:val="Hyperlink"/>
    <w:basedOn w:val="Absatz-Standardschriftart"/>
    <w:uiPriority w:val="99"/>
    <w:unhideWhenUsed/>
    <w:rsid w:val="00D569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onja.gordon@neue-arbeit-esse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1952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Schuetze, Nadja</dc:creator>
  <cp:keywords/>
  <dc:description/>
  <cp:lastModifiedBy>Gordon, Sonja</cp:lastModifiedBy>
  <cp:revision>2</cp:revision>
  <cp:lastPrinted>2017-03-22T07:51:00Z</cp:lastPrinted>
  <dcterms:created xsi:type="dcterms:W3CDTF">2017-03-22T07:52:00Z</dcterms:created>
  <dcterms:modified xsi:type="dcterms:W3CDTF">2017-03-22T07:52:00Z</dcterms:modified>
</cp:coreProperties>
</file>