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29D" w:rsidRPr="005F760B" w:rsidRDefault="00A179C1">
      <w:pPr>
        <w:rPr>
          <w:rFonts w:ascii="Arial" w:hAnsi="Arial" w:cs="Arial"/>
          <w:b/>
          <w:sz w:val="24"/>
        </w:rPr>
      </w:pPr>
      <w:bookmarkStart w:id="0" w:name="_GoBack"/>
      <w:bookmarkEnd w:id="0"/>
      <w:r w:rsidRPr="005F760B">
        <w:rPr>
          <w:rFonts w:ascii="Arial" w:hAnsi="Arial" w:cs="Arial"/>
          <w:b/>
          <w:sz w:val="24"/>
        </w:rPr>
        <w:t xml:space="preserve">Erleichterungen für Staatsangehörige der Westbalkan-Staaten </w:t>
      </w:r>
      <w:r w:rsidR="005F760B" w:rsidRPr="005F760B">
        <w:rPr>
          <w:rFonts w:ascii="Arial" w:hAnsi="Arial" w:cs="Arial"/>
          <w:b/>
          <w:sz w:val="24"/>
        </w:rPr>
        <w:t xml:space="preserve">zur </w:t>
      </w:r>
      <w:r w:rsidRPr="005F760B">
        <w:rPr>
          <w:rFonts w:ascii="Arial" w:hAnsi="Arial" w:cs="Arial"/>
          <w:b/>
          <w:sz w:val="24"/>
        </w:rPr>
        <w:t>legale</w:t>
      </w:r>
      <w:r w:rsidR="005F760B" w:rsidRPr="005F760B">
        <w:rPr>
          <w:rFonts w:ascii="Arial" w:hAnsi="Arial" w:cs="Arial"/>
          <w:b/>
          <w:sz w:val="24"/>
        </w:rPr>
        <w:t>n</w:t>
      </w:r>
      <w:r w:rsidRPr="005F760B">
        <w:rPr>
          <w:rFonts w:ascii="Arial" w:hAnsi="Arial" w:cs="Arial"/>
          <w:b/>
          <w:sz w:val="24"/>
        </w:rPr>
        <w:t xml:space="preserve"> Migration </w:t>
      </w:r>
      <w:r w:rsidRPr="005F760B">
        <w:rPr>
          <w:rFonts w:ascii="Arial" w:hAnsi="Arial" w:cs="Arial"/>
          <w:b/>
          <w:sz w:val="24"/>
        </w:rPr>
        <w:br/>
        <w:t xml:space="preserve">Möglichkeiten für </w:t>
      </w:r>
      <w:r w:rsidR="005F760B" w:rsidRPr="005F760B">
        <w:rPr>
          <w:rFonts w:ascii="Arial" w:hAnsi="Arial" w:cs="Arial"/>
          <w:b/>
          <w:sz w:val="24"/>
        </w:rPr>
        <w:t xml:space="preserve">ein </w:t>
      </w:r>
      <w:r w:rsidRPr="005F760B">
        <w:rPr>
          <w:rFonts w:ascii="Arial" w:hAnsi="Arial" w:cs="Arial"/>
          <w:b/>
          <w:sz w:val="24"/>
        </w:rPr>
        <w:t xml:space="preserve">Visum zum Zwecke einer Berufsausbildung oder zu Erwerbszwecken   </w:t>
      </w:r>
    </w:p>
    <w:p w:rsidR="00A179C1" w:rsidRPr="005F760B" w:rsidRDefault="00A179C1">
      <w:pPr>
        <w:rPr>
          <w:rFonts w:ascii="Arial" w:hAnsi="Arial" w:cs="Arial"/>
          <w:sz w:val="22"/>
          <w:szCs w:val="22"/>
        </w:rPr>
      </w:pPr>
    </w:p>
    <w:p w:rsidR="00A179C1" w:rsidRPr="005F760B" w:rsidRDefault="00A179C1">
      <w:pPr>
        <w:rPr>
          <w:rFonts w:ascii="Arial" w:hAnsi="Arial" w:cs="Arial"/>
          <w:sz w:val="22"/>
          <w:szCs w:val="22"/>
        </w:rPr>
      </w:pPr>
    </w:p>
    <w:p w:rsidR="00A179C1" w:rsidRPr="005F760B" w:rsidRDefault="00A179C1">
      <w:pPr>
        <w:rPr>
          <w:rFonts w:ascii="Arial" w:hAnsi="Arial" w:cs="Arial"/>
          <w:b/>
          <w:sz w:val="22"/>
          <w:szCs w:val="22"/>
        </w:rPr>
      </w:pPr>
      <w:r w:rsidRPr="005F760B">
        <w:rPr>
          <w:rFonts w:ascii="Arial" w:hAnsi="Arial" w:cs="Arial"/>
          <w:b/>
          <w:sz w:val="22"/>
          <w:szCs w:val="22"/>
        </w:rPr>
        <w:t>Bisher schon möglich und weiterhin auch möglich</w:t>
      </w:r>
      <w:r w:rsidR="005F760B">
        <w:rPr>
          <w:rFonts w:ascii="Arial" w:hAnsi="Arial" w:cs="Arial"/>
          <w:b/>
          <w:sz w:val="22"/>
          <w:szCs w:val="22"/>
        </w:rPr>
        <w:t>, z.B.</w:t>
      </w:r>
      <w:r w:rsidRPr="005F760B">
        <w:rPr>
          <w:rFonts w:ascii="Arial" w:hAnsi="Arial" w:cs="Arial"/>
          <w:b/>
          <w:sz w:val="22"/>
          <w:szCs w:val="22"/>
        </w:rPr>
        <w:t>:</w:t>
      </w:r>
    </w:p>
    <w:p w:rsidR="00A179C1" w:rsidRPr="005F760B" w:rsidRDefault="00A179C1">
      <w:pPr>
        <w:rPr>
          <w:rFonts w:ascii="Arial" w:hAnsi="Arial" w:cs="Arial"/>
          <w:sz w:val="22"/>
          <w:szCs w:val="22"/>
        </w:rPr>
      </w:pPr>
    </w:p>
    <w:p w:rsidR="00A179C1" w:rsidRPr="005F760B" w:rsidRDefault="00A179C1" w:rsidP="005F760B">
      <w:pPr>
        <w:pStyle w:val="Listenabsatz"/>
        <w:numPr>
          <w:ilvl w:val="0"/>
          <w:numId w:val="4"/>
        </w:numPr>
        <w:rPr>
          <w:rFonts w:ascii="Arial" w:hAnsi="Arial" w:cs="Arial"/>
          <w:b/>
          <w:sz w:val="24"/>
        </w:rPr>
      </w:pPr>
      <w:r w:rsidRPr="005F760B">
        <w:rPr>
          <w:rFonts w:ascii="Arial" w:hAnsi="Arial" w:cs="Arial"/>
          <w:b/>
          <w:sz w:val="24"/>
        </w:rPr>
        <w:t>Visum, um in Deutschland eine Berufsausbildung zu absolvieren</w:t>
      </w:r>
    </w:p>
    <w:p w:rsidR="00A179C1" w:rsidRPr="005F760B" w:rsidRDefault="00A179C1">
      <w:pPr>
        <w:rPr>
          <w:rFonts w:ascii="Arial" w:hAnsi="Arial" w:cs="Arial"/>
          <w:b/>
          <w:sz w:val="22"/>
          <w:szCs w:val="22"/>
        </w:rPr>
      </w:pPr>
    </w:p>
    <w:p w:rsidR="00A179C1" w:rsidRPr="005F760B" w:rsidRDefault="00A179C1">
      <w:p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b/>
          <w:sz w:val="22"/>
          <w:szCs w:val="22"/>
        </w:rPr>
        <w:t xml:space="preserve">Rechtsgrundlage: </w:t>
      </w:r>
      <w:r w:rsidRPr="005F760B">
        <w:rPr>
          <w:rFonts w:ascii="Arial" w:hAnsi="Arial" w:cs="Arial"/>
          <w:sz w:val="22"/>
          <w:szCs w:val="22"/>
        </w:rPr>
        <w:t xml:space="preserve">§§ 17, 5, 10, 11  </w:t>
      </w:r>
      <w:proofErr w:type="spellStart"/>
      <w:r w:rsidRPr="005F760B">
        <w:rPr>
          <w:rFonts w:ascii="Arial" w:hAnsi="Arial" w:cs="Arial"/>
          <w:sz w:val="22"/>
          <w:szCs w:val="22"/>
        </w:rPr>
        <w:t>AufenthG</w:t>
      </w:r>
      <w:proofErr w:type="spellEnd"/>
    </w:p>
    <w:p w:rsidR="00A179C1" w:rsidRPr="005F760B" w:rsidRDefault="00A179C1">
      <w:pPr>
        <w:rPr>
          <w:rFonts w:ascii="Arial" w:hAnsi="Arial" w:cs="Arial"/>
          <w:b/>
          <w:sz w:val="22"/>
          <w:szCs w:val="22"/>
        </w:rPr>
      </w:pPr>
    </w:p>
    <w:p w:rsidR="00A179C1" w:rsidRPr="005F760B" w:rsidRDefault="00A179C1">
      <w:p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b/>
          <w:sz w:val="22"/>
          <w:szCs w:val="22"/>
        </w:rPr>
        <w:t>Wichtige Voraussetzungen</w:t>
      </w:r>
      <w:r w:rsidRPr="005F760B">
        <w:rPr>
          <w:rFonts w:ascii="Arial" w:hAnsi="Arial" w:cs="Arial"/>
          <w:sz w:val="22"/>
          <w:szCs w:val="22"/>
        </w:rPr>
        <w:t>, nicht abschließend:</w:t>
      </w:r>
    </w:p>
    <w:p w:rsidR="00A179C1" w:rsidRPr="005F760B" w:rsidRDefault="00A179C1" w:rsidP="00A179C1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Ausbildungsplatz in Deutschland in einem Ausbildungsberuf mit mind. 2-3 jähriger Dauer</w:t>
      </w:r>
    </w:p>
    <w:p w:rsidR="00A179C1" w:rsidRPr="005F760B" w:rsidRDefault="00A179C1" w:rsidP="00A179C1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Erforderliche Deutschsprachkenntnisse für eine Ausbildung</w:t>
      </w:r>
    </w:p>
    <w:p w:rsidR="00E02CE9" w:rsidRPr="005F760B" w:rsidRDefault="00A179C1" w:rsidP="00E02CE9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Für den konkreten Ausbildungsplatz dürfen keine bevorrechtigen Ausbildungsinteressenten auf dem deutschen Arbeitsmarkt zur Verfügung stehen</w:t>
      </w:r>
      <w:r w:rsidR="008924F2" w:rsidRPr="005F760B">
        <w:rPr>
          <w:rFonts w:ascii="Arial" w:hAnsi="Arial" w:cs="Arial"/>
          <w:sz w:val="22"/>
          <w:szCs w:val="22"/>
        </w:rPr>
        <w:t xml:space="preserve"> (Prüfung durch die ZAV)</w:t>
      </w:r>
      <w:r w:rsidR="005F760B">
        <w:rPr>
          <w:rFonts w:ascii="Arial" w:hAnsi="Arial" w:cs="Arial"/>
          <w:sz w:val="22"/>
          <w:szCs w:val="22"/>
        </w:rPr>
        <w:t xml:space="preserve"> = Mangelausbildungsberuf (</w:t>
      </w:r>
      <w:r w:rsidR="005F760B" w:rsidRPr="005F760B">
        <w:rPr>
          <w:rFonts w:ascii="Arial" w:hAnsi="Arial" w:cs="Arial"/>
          <w:sz w:val="22"/>
          <w:szCs w:val="22"/>
          <w:u w:val="single"/>
        </w:rPr>
        <w:t>nicht nur</w:t>
      </w:r>
      <w:r w:rsidR="005F760B">
        <w:rPr>
          <w:rFonts w:ascii="Arial" w:hAnsi="Arial" w:cs="Arial"/>
          <w:sz w:val="22"/>
          <w:szCs w:val="22"/>
        </w:rPr>
        <w:t xml:space="preserve"> Berufe nach der Liste gem. § 6 II </w:t>
      </w:r>
      <w:proofErr w:type="spellStart"/>
      <w:r w:rsidR="005F760B">
        <w:rPr>
          <w:rFonts w:ascii="Arial" w:hAnsi="Arial" w:cs="Arial"/>
          <w:sz w:val="22"/>
          <w:szCs w:val="22"/>
        </w:rPr>
        <w:t>BeschV</w:t>
      </w:r>
      <w:proofErr w:type="spellEnd"/>
      <w:r w:rsidR="005F760B">
        <w:rPr>
          <w:rFonts w:ascii="Arial" w:hAnsi="Arial" w:cs="Arial"/>
          <w:sz w:val="22"/>
          <w:szCs w:val="22"/>
        </w:rPr>
        <w:t>)</w:t>
      </w:r>
      <w:r w:rsidR="00E02CE9">
        <w:rPr>
          <w:rFonts w:ascii="Arial" w:hAnsi="Arial" w:cs="Arial"/>
          <w:sz w:val="22"/>
          <w:szCs w:val="22"/>
        </w:rPr>
        <w:t xml:space="preserve">; </w:t>
      </w:r>
      <w:r w:rsidR="00E02CE9">
        <w:rPr>
          <w:rFonts w:ascii="Arial" w:hAnsi="Arial" w:cs="Arial"/>
          <w:sz w:val="22"/>
          <w:szCs w:val="22"/>
        </w:rPr>
        <w:t>Prüfung der Arbeitsbedingungen durch die ZAV (v.a. Mindestlohn, Tariflohn)</w:t>
      </w:r>
    </w:p>
    <w:p w:rsidR="00A179C1" w:rsidRPr="005F760B" w:rsidRDefault="00A179C1" w:rsidP="00A179C1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Ausbildungsvergütung/Einkommen muss ausreichend sein, um den Lebensunterhalt zu sichern</w:t>
      </w:r>
    </w:p>
    <w:p w:rsidR="008924F2" w:rsidRPr="005F760B" w:rsidRDefault="008924F2" w:rsidP="00A179C1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Gute Prognose auf erfolgreiche Ausbildung und anschließender Weiterbeschäftigung im erlernten Beruf; dann stellt sich die Frage der „Rückkehrbereitschaft“ nicht, weil dann weiterer Aufenthalt in Deutschland möglich</w:t>
      </w:r>
      <w:r w:rsidR="005F760B">
        <w:rPr>
          <w:rFonts w:ascii="Arial" w:hAnsi="Arial" w:cs="Arial"/>
          <w:sz w:val="22"/>
          <w:szCs w:val="22"/>
        </w:rPr>
        <w:t xml:space="preserve"> - </w:t>
      </w:r>
      <w:r w:rsidRPr="005F760B">
        <w:rPr>
          <w:rFonts w:ascii="Arial" w:hAnsi="Arial" w:cs="Arial"/>
          <w:sz w:val="22"/>
          <w:szCs w:val="22"/>
        </w:rPr>
        <w:t xml:space="preserve"> wenn Weiterbeschäftigung</w:t>
      </w:r>
      <w:r w:rsidR="005F760B">
        <w:rPr>
          <w:rFonts w:ascii="Arial" w:hAnsi="Arial" w:cs="Arial"/>
          <w:sz w:val="22"/>
          <w:szCs w:val="22"/>
        </w:rPr>
        <w:t xml:space="preserve"> - </w:t>
      </w:r>
      <w:r w:rsidRPr="005F760B">
        <w:rPr>
          <w:rFonts w:ascii="Arial" w:hAnsi="Arial" w:cs="Arial"/>
          <w:sz w:val="22"/>
          <w:szCs w:val="22"/>
        </w:rPr>
        <w:t xml:space="preserve"> </w:t>
      </w:r>
      <w:r w:rsidR="005F760B">
        <w:rPr>
          <w:rFonts w:ascii="Arial" w:hAnsi="Arial" w:cs="Arial"/>
          <w:sz w:val="22"/>
          <w:szCs w:val="22"/>
        </w:rPr>
        <w:br/>
      </w:r>
      <w:r w:rsidRPr="005F760B">
        <w:rPr>
          <w:rFonts w:ascii="Arial" w:hAnsi="Arial" w:cs="Arial"/>
          <w:sz w:val="22"/>
          <w:szCs w:val="22"/>
        </w:rPr>
        <w:t xml:space="preserve">gem. § 18 </w:t>
      </w:r>
      <w:proofErr w:type="spellStart"/>
      <w:r w:rsidRPr="005F760B">
        <w:rPr>
          <w:rFonts w:ascii="Arial" w:hAnsi="Arial" w:cs="Arial"/>
          <w:sz w:val="22"/>
          <w:szCs w:val="22"/>
        </w:rPr>
        <w:t>AufenthG</w:t>
      </w:r>
      <w:proofErr w:type="spellEnd"/>
      <w:r w:rsidRPr="005F760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F760B">
        <w:rPr>
          <w:rFonts w:ascii="Arial" w:hAnsi="Arial" w:cs="Arial"/>
          <w:sz w:val="22"/>
          <w:szCs w:val="22"/>
        </w:rPr>
        <w:t>i.V.m</w:t>
      </w:r>
      <w:proofErr w:type="spellEnd"/>
      <w:r w:rsidRPr="005F760B">
        <w:rPr>
          <w:rFonts w:ascii="Arial" w:hAnsi="Arial" w:cs="Arial"/>
          <w:sz w:val="22"/>
          <w:szCs w:val="22"/>
        </w:rPr>
        <w:t xml:space="preserve">. § 6 I der </w:t>
      </w:r>
      <w:proofErr w:type="spellStart"/>
      <w:r w:rsidRPr="005F760B">
        <w:rPr>
          <w:rFonts w:ascii="Arial" w:hAnsi="Arial" w:cs="Arial"/>
          <w:sz w:val="22"/>
          <w:szCs w:val="22"/>
        </w:rPr>
        <w:t>BeschV</w:t>
      </w:r>
      <w:proofErr w:type="spellEnd"/>
      <w:r w:rsidRPr="005F760B">
        <w:rPr>
          <w:rFonts w:ascii="Arial" w:hAnsi="Arial" w:cs="Arial"/>
          <w:sz w:val="22"/>
          <w:szCs w:val="22"/>
        </w:rPr>
        <w:t xml:space="preserve"> </w:t>
      </w:r>
    </w:p>
    <w:p w:rsidR="00A179C1" w:rsidRPr="005F760B" w:rsidRDefault="00A179C1" w:rsidP="00A179C1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Einhaltung des Visumsverfahrens</w:t>
      </w:r>
      <w:r w:rsidR="008924F2" w:rsidRPr="005F760B">
        <w:rPr>
          <w:rFonts w:ascii="Arial" w:hAnsi="Arial" w:cs="Arial"/>
          <w:sz w:val="22"/>
          <w:szCs w:val="22"/>
        </w:rPr>
        <w:t>, Antragstellung vom Herkunftsstaat aus</w:t>
      </w:r>
    </w:p>
    <w:p w:rsidR="00A179C1" w:rsidRPr="005F760B" w:rsidRDefault="00A179C1" w:rsidP="00A179C1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 xml:space="preserve">Keine Problematik im Hinblick auf frühere Aufenthalte in Deutschland (z.B. Sperrwirkung wegen Abschiebung, Ausweisung, </w:t>
      </w:r>
      <w:r w:rsidR="008924F2" w:rsidRPr="005F760B">
        <w:rPr>
          <w:rFonts w:ascii="Arial" w:hAnsi="Arial" w:cs="Arial"/>
          <w:sz w:val="22"/>
          <w:szCs w:val="22"/>
        </w:rPr>
        <w:t>nicht-erfolgter Ausreise(letzteres seit Neubestimmungsgesetz vom 01.08.2015) , S</w:t>
      </w:r>
      <w:r w:rsidRPr="005F760B">
        <w:rPr>
          <w:rFonts w:ascii="Arial" w:hAnsi="Arial" w:cs="Arial"/>
          <w:sz w:val="22"/>
          <w:szCs w:val="22"/>
        </w:rPr>
        <w:t>traftaten</w:t>
      </w:r>
      <w:r w:rsidR="008924F2" w:rsidRPr="005F760B">
        <w:rPr>
          <w:rFonts w:ascii="Arial" w:hAnsi="Arial" w:cs="Arial"/>
          <w:sz w:val="22"/>
          <w:szCs w:val="22"/>
        </w:rPr>
        <w:t>…</w:t>
      </w:r>
    </w:p>
    <w:p w:rsidR="008924F2" w:rsidRPr="005F760B" w:rsidRDefault="008924F2" w:rsidP="008924F2">
      <w:pPr>
        <w:rPr>
          <w:rFonts w:ascii="Arial" w:hAnsi="Arial" w:cs="Arial"/>
          <w:b/>
          <w:sz w:val="22"/>
          <w:szCs w:val="22"/>
        </w:rPr>
      </w:pPr>
      <w:r w:rsidRPr="005F760B">
        <w:rPr>
          <w:rFonts w:ascii="Arial" w:hAnsi="Arial" w:cs="Arial"/>
          <w:b/>
          <w:sz w:val="22"/>
          <w:szCs w:val="22"/>
        </w:rPr>
        <w:t>Verfahren:</w:t>
      </w:r>
    </w:p>
    <w:p w:rsidR="008924F2" w:rsidRPr="005F760B" w:rsidRDefault="008924F2" w:rsidP="008924F2">
      <w:pPr>
        <w:pStyle w:val="Listenabsatz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Visumsantrag bei Visastelle Deutsche Botschaft/Konsulat</w:t>
      </w:r>
    </w:p>
    <w:p w:rsidR="008924F2" w:rsidRPr="005F760B" w:rsidRDefault="008924F2" w:rsidP="008924F2">
      <w:pPr>
        <w:pStyle w:val="Listenabsatz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 xml:space="preserve">Zustimmung ZAV erforderlich, Vorabzustimmung siehe § 36 </w:t>
      </w:r>
      <w:r w:rsidR="005F760B" w:rsidRPr="005F760B">
        <w:rPr>
          <w:rFonts w:ascii="Arial" w:hAnsi="Arial" w:cs="Arial"/>
          <w:sz w:val="22"/>
          <w:szCs w:val="22"/>
        </w:rPr>
        <w:t xml:space="preserve">III </w:t>
      </w:r>
      <w:proofErr w:type="spellStart"/>
      <w:r w:rsidRPr="005F760B">
        <w:rPr>
          <w:rFonts w:ascii="Arial" w:hAnsi="Arial" w:cs="Arial"/>
          <w:sz w:val="22"/>
          <w:szCs w:val="22"/>
        </w:rPr>
        <w:t>BeschV</w:t>
      </w:r>
      <w:proofErr w:type="spellEnd"/>
    </w:p>
    <w:p w:rsidR="008924F2" w:rsidRPr="005F760B" w:rsidRDefault="008924F2" w:rsidP="008924F2">
      <w:pPr>
        <w:pStyle w:val="Listenabsatz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 xml:space="preserve">Zustimmung ALB am zukünftigen Wohnort zur Visumserteilung (vorab klären!) </w:t>
      </w:r>
    </w:p>
    <w:p w:rsidR="008924F2" w:rsidRDefault="008924F2" w:rsidP="008924F2">
      <w:pPr>
        <w:pStyle w:val="Listenabsatz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 xml:space="preserve">Nach Einreise mit Visum gem. § 17 </w:t>
      </w:r>
      <w:proofErr w:type="spellStart"/>
      <w:r w:rsidRPr="005F760B">
        <w:rPr>
          <w:rFonts w:ascii="Arial" w:hAnsi="Arial" w:cs="Arial"/>
          <w:sz w:val="22"/>
          <w:szCs w:val="22"/>
        </w:rPr>
        <w:t>AufenthG</w:t>
      </w:r>
      <w:proofErr w:type="spellEnd"/>
      <w:r w:rsidRPr="005F760B">
        <w:rPr>
          <w:rFonts w:ascii="Arial" w:hAnsi="Arial" w:cs="Arial"/>
          <w:sz w:val="22"/>
          <w:szCs w:val="22"/>
        </w:rPr>
        <w:t xml:space="preserve"> Umwandlung in AE gem. § 17 </w:t>
      </w:r>
      <w:proofErr w:type="spellStart"/>
      <w:r w:rsidRPr="005F760B">
        <w:rPr>
          <w:rFonts w:ascii="Arial" w:hAnsi="Arial" w:cs="Arial"/>
          <w:sz w:val="22"/>
          <w:szCs w:val="22"/>
        </w:rPr>
        <w:t>AufenthG</w:t>
      </w:r>
      <w:proofErr w:type="spellEnd"/>
      <w:r w:rsidRPr="005F760B">
        <w:rPr>
          <w:rFonts w:ascii="Arial" w:hAnsi="Arial" w:cs="Arial"/>
          <w:sz w:val="22"/>
          <w:szCs w:val="22"/>
        </w:rPr>
        <w:br/>
      </w:r>
    </w:p>
    <w:p w:rsidR="005F760B" w:rsidRPr="005F760B" w:rsidRDefault="005F760B" w:rsidP="005F760B">
      <w:pPr>
        <w:pStyle w:val="Listenabsatz"/>
        <w:numPr>
          <w:ilvl w:val="0"/>
          <w:numId w:val="4"/>
        </w:numPr>
        <w:rPr>
          <w:rFonts w:ascii="Arial" w:hAnsi="Arial" w:cs="Arial"/>
          <w:b/>
          <w:sz w:val="24"/>
        </w:rPr>
      </w:pPr>
      <w:r w:rsidRPr="005F760B">
        <w:rPr>
          <w:rFonts w:ascii="Arial" w:hAnsi="Arial" w:cs="Arial"/>
          <w:b/>
          <w:sz w:val="24"/>
        </w:rPr>
        <w:t>Visum, um in Deutschland ein</w:t>
      </w:r>
      <w:r>
        <w:rPr>
          <w:rFonts w:ascii="Arial" w:hAnsi="Arial" w:cs="Arial"/>
          <w:b/>
          <w:sz w:val="24"/>
        </w:rPr>
        <w:t>er Erwerbstätigkeit in Form einer Beschäftigung nachzugehen</w:t>
      </w:r>
    </w:p>
    <w:p w:rsidR="005F760B" w:rsidRPr="005F760B" w:rsidRDefault="005F760B" w:rsidP="005F760B">
      <w:pPr>
        <w:rPr>
          <w:rFonts w:ascii="Arial" w:hAnsi="Arial" w:cs="Arial"/>
          <w:b/>
          <w:sz w:val="22"/>
          <w:szCs w:val="22"/>
        </w:rPr>
      </w:pPr>
    </w:p>
    <w:p w:rsidR="005F760B" w:rsidRPr="005F760B" w:rsidRDefault="005F760B" w:rsidP="005F760B">
      <w:p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b/>
          <w:sz w:val="22"/>
          <w:szCs w:val="22"/>
        </w:rPr>
        <w:t xml:space="preserve">Rechtsgrundlage: </w:t>
      </w:r>
      <w:r w:rsidRPr="005F760B">
        <w:rPr>
          <w:rFonts w:ascii="Arial" w:hAnsi="Arial" w:cs="Arial"/>
          <w:sz w:val="22"/>
          <w:szCs w:val="22"/>
        </w:rPr>
        <w:t>§§ 1</w:t>
      </w:r>
      <w:r>
        <w:rPr>
          <w:rFonts w:ascii="Arial" w:hAnsi="Arial" w:cs="Arial"/>
          <w:sz w:val="22"/>
          <w:szCs w:val="22"/>
        </w:rPr>
        <w:t xml:space="preserve">9a bzw. § 18 </w:t>
      </w:r>
      <w:proofErr w:type="spellStart"/>
      <w:r>
        <w:rPr>
          <w:rFonts w:ascii="Arial" w:hAnsi="Arial" w:cs="Arial"/>
          <w:sz w:val="22"/>
          <w:szCs w:val="22"/>
        </w:rPr>
        <w:t>AufenthG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i.V.m</w:t>
      </w:r>
      <w:proofErr w:type="spellEnd"/>
      <w:r>
        <w:rPr>
          <w:rFonts w:ascii="Arial" w:hAnsi="Arial" w:cs="Arial"/>
          <w:sz w:val="22"/>
          <w:szCs w:val="22"/>
        </w:rPr>
        <w:t xml:space="preserve">. der </w:t>
      </w:r>
      <w:proofErr w:type="spellStart"/>
      <w:r>
        <w:rPr>
          <w:rFonts w:ascii="Arial" w:hAnsi="Arial" w:cs="Arial"/>
          <w:sz w:val="22"/>
          <w:szCs w:val="22"/>
        </w:rPr>
        <w:t>BeschV</w:t>
      </w:r>
      <w:proofErr w:type="spellEnd"/>
      <w:r w:rsidRPr="005F760B">
        <w:rPr>
          <w:rFonts w:ascii="Arial" w:hAnsi="Arial" w:cs="Arial"/>
          <w:sz w:val="22"/>
          <w:szCs w:val="22"/>
        </w:rPr>
        <w:t xml:space="preserve">, 5, 10, 11  </w:t>
      </w:r>
      <w:proofErr w:type="spellStart"/>
      <w:r w:rsidRPr="005F760B">
        <w:rPr>
          <w:rFonts w:ascii="Arial" w:hAnsi="Arial" w:cs="Arial"/>
          <w:sz w:val="22"/>
          <w:szCs w:val="22"/>
        </w:rPr>
        <w:t>AufenthG</w:t>
      </w:r>
      <w:proofErr w:type="spellEnd"/>
    </w:p>
    <w:p w:rsidR="005F760B" w:rsidRPr="005F760B" w:rsidRDefault="005F760B" w:rsidP="005F760B">
      <w:pPr>
        <w:rPr>
          <w:rFonts w:ascii="Arial" w:hAnsi="Arial" w:cs="Arial"/>
          <w:b/>
          <w:sz w:val="22"/>
          <w:szCs w:val="22"/>
        </w:rPr>
      </w:pPr>
    </w:p>
    <w:p w:rsidR="005F760B" w:rsidRPr="005F760B" w:rsidRDefault="005F760B" w:rsidP="005F760B">
      <w:p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b/>
          <w:sz w:val="22"/>
          <w:szCs w:val="22"/>
        </w:rPr>
        <w:t>Wichtige Voraussetzungen</w:t>
      </w:r>
      <w:r w:rsidRPr="005F760B">
        <w:rPr>
          <w:rFonts w:ascii="Arial" w:hAnsi="Arial" w:cs="Arial"/>
          <w:sz w:val="22"/>
          <w:szCs w:val="22"/>
        </w:rPr>
        <w:t>, nicht abschließend:</w:t>
      </w:r>
    </w:p>
    <w:p w:rsidR="005F760B" w:rsidRDefault="005F760B" w:rsidP="005F760B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rbeitsplatz i</w:t>
      </w:r>
      <w:r w:rsidRPr="005F760B">
        <w:rPr>
          <w:rFonts w:ascii="Arial" w:hAnsi="Arial" w:cs="Arial"/>
          <w:sz w:val="22"/>
          <w:szCs w:val="22"/>
        </w:rPr>
        <w:t>n Deutschland</w:t>
      </w:r>
    </w:p>
    <w:p w:rsidR="005F760B" w:rsidRPr="005F760B" w:rsidRDefault="005F760B" w:rsidP="005F760B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Bei reglementierten Berufen: Anerkennung berufliche Qualifikation, um den Beruf ausüben zu dürfen  </w:t>
      </w:r>
      <w:r w:rsidRPr="005F760B">
        <w:rPr>
          <w:rFonts w:ascii="Arial" w:hAnsi="Arial" w:cs="Arial"/>
          <w:sz w:val="22"/>
          <w:szCs w:val="22"/>
        </w:rPr>
        <w:t xml:space="preserve"> </w:t>
      </w:r>
    </w:p>
    <w:p w:rsidR="005F760B" w:rsidRPr="005F760B" w:rsidRDefault="005F760B" w:rsidP="005F760B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 xml:space="preserve">Erforderliche Deutschsprachkenntnisse für </w:t>
      </w:r>
      <w:r>
        <w:rPr>
          <w:rFonts w:ascii="Arial" w:hAnsi="Arial" w:cs="Arial"/>
          <w:sz w:val="22"/>
          <w:szCs w:val="22"/>
        </w:rPr>
        <w:t>die konkrete Tätigkeit</w:t>
      </w:r>
    </w:p>
    <w:p w:rsidR="005F760B" w:rsidRDefault="005F760B" w:rsidP="005F760B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Möglich </w:t>
      </w:r>
      <w:proofErr w:type="spellStart"/>
      <w:r>
        <w:rPr>
          <w:rFonts w:ascii="Arial" w:hAnsi="Arial" w:cs="Arial"/>
          <w:sz w:val="22"/>
          <w:szCs w:val="22"/>
        </w:rPr>
        <w:t>grds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 w:rsidR="006E5EA3"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>ur</w:t>
      </w:r>
    </w:p>
    <w:p w:rsidR="005F760B" w:rsidRDefault="005F760B" w:rsidP="005F760B">
      <w:pPr>
        <w:pStyle w:val="Listenabsatz"/>
        <w:numPr>
          <w:ilvl w:val="1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bei Akademikern mit erfolgreichem Studium in Deutschland, bei einem akademischen Arbeitsplatz ohne die Gehaltsgrenze nach § 19a </w:t>
      </w:r>
      <w:proofErr w:type="spellStart"/>
      <w:r>
        <w:rPr>
          <w:rFonts w:ascii="Arial" w:hAnsi="Arial" w:cs="Arial"/>
          <w:sz w:val="22"/>
          <w:szCs w:val="22"/>
        </w:rPr>
        <w:t>AufenthG</w:t>
      </w:r>
      <w:proofErr w:type="spellEnd"/>
    </w:p>
    <w:p w:rsidR="006E5EA3" w:rsidRDefault="006E5EA3" w:rsidP="006E5EA3">
      <w:pPr>
        <w:pStyle w:val="Listenabsatz"/>
        <w:numPr>
          <w:ilvl w:val="1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bei Akademikern mit </w:t>
      </w:r>
      <w:r>
        <w:rPr>
          <w:rFonts w:ascii="Arial" w:hAnsi="Arial" w:cs="Arial"/>
          <w:sz w:val="22"/>
          <w:szCs w:val="22"/>
        </w:rPr>
        <w:t xml:space="preserve">Abschluss im Ausland </w:t>
      </w:r>
      <w:r>
        <w:rPr>
          <w:rFonts w:ascii="Arial" w:hAnsi="Arial" w:cs="Arial"/>
          <w:sz w:val="22"/>
          <w:szCs w:val="22"/>
        </w:rPr>
        <w:t xml:space="preserve">Gehaltsgrenze nach § 19a </w:t>
      </w:r>
      <w:proofErr w:type="spellStart"/>
      <w:r>
        <w:rPr>
          <w:rFonts w:ascii="Arial" w:hAnsi="Arial" w:cs="Arial"/>
          <w:sz w:val="22"/>
          <w:szCs w:val="22"/>
        </w:rPr>
        <w:t>AufenthG</w:t>
      </w:r>
      <w:proofErr w:type="spellEnd"/>
      <w:r>
        <w:rPr>
          <w:rFonts w:ascii="Arial" w:hAnsi="Arial" w:cs="Arial"/>
          <w:sz w:val="22"/>
          <w:szCs w:val="22"/>
        </w:rPr>
        <w:t xml:space="preserve"> (blaue Karte)</w:t>
      </w:r>
    </w:p>
    <w:p w:rsidR="006E5EA3" w:rsidRDefault="006E5EA3" w:rsidP="005F760B">
      <w:pPr>
        <w:pStyle w:val="Listenabsatz"/>
        <w:numPr>
          <w:ilvl w:val="1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bei erfolgreicher Berufsausbildung im Inland ohne Einschränkungen, siehe § 6 Abs. 1 der </w:t>
      </w:r>
      <w:proofErr w:type="spellStart"/>
      <w:r>
        <w:rPr>
          <w:rFonts w:ascii="Arial" w:hAnsi="Arial" w:cs="Arial"/>
          <w:sz w:val="22"/>
          <w:szCs w:val="22"/>
        </w:rPr>
        <w:t>BeschV</w:t>
      </w:r>
      <w:proofErr w:type="spellEnd"/>
    </w:p>
    <w:p w:rsidR="006E5EA3" w:rsidRDefault="006E5EA3" w:rsidP="005F760B">
      <w:pPr>
        <w:pStyle w:val="Listenabsatz"/>
        <w:numPr>
          <w:ilvl w:val="1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bei anerkannter Berufsausbildung im Ausland nur in den Mangelberufen nach § 6 II der </w:t>
      </w:r>
      <w:proofErr w:type="spellStart"/>
      <w:r>
        <w:rPr>
          <w:rFonts w:ascii="Arial" w:hAnsi="Arial" w:cs="Arial"/>
          <w:sz w:val="22"/>
          <w:szCs w:val="22"/>
        </w:rPr>
        <w:t>BeschV</w:t>
      </w:r>
      <w:proofErr w:type="spellEnd"/>
      <w:r>
        <w:rPr>
          <w:rFonts w:ascii="Arial" w:hAnsi="Arial" w:cs="Arial"/>
          <w:sz w:val="22"/>
          <w:szCs w:val="22"/>
        </w:rPr>
        <w:t xml:space="preserve">   </w:t>
      </w:r>
    </w:p>
    <w:p w:rsidR="005F760B" w:rsidRPr="005F760B" w:rsidRDefault="005F760B" w:rsidP="005F760B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Einkommen muss ausreichend sein, um den Lebensunterhalt zu sichern</w:t>
      </w:r>
    </w:p>
    <w:p w:rsidR="005F760B" w:rsidRPr="005F760B" w:rsidRDefault="005F760B" w:rsidP="005F760B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Einhaltung des Visumsverfahrens, Antragstellung vom Herkunftsstaat aus</w:t>
      </w:r>
    </w:p>
    <w:p w:rsidR="005F760B" w:rsidRPr="005F760B" w:rsidRDefault="005F760B" w:rsidP="005F760B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Keine Problematik im Hinblick auf frühere Aufenthalte in Deutschland (z.B. Sperrwirkung wegen Abschiebung, Ausweisung, nicht-erfolgter Ausreise(letzteres seit Neubestimmungsgesetz vom 01.08.2015) , Straftaten…</w:t>
      </w:r>
    </w:p>
    <w:p w:rsidR="005F760B" w:rsidRPr="005F760B" w:rsidRDefault="005F760B" w:rsidP="005F760B">
      <w:pPr>
        <w:rPr>
          <w:rFonts w:ascii="Arial" w:hAnsi="Arial" w:cs="Arial"/>
          <w:sz w:val="22"/>
          <w:szCs w:val="22"/>
        </w:rPr>
      </w:pPr>
    </w:p>
    <w:p w:rsidR="005F760B" w:rsidRPr="005F760B" w:rsidRDefault="005F760B" w:rsidP="005F760B">
      <w:pPr>
        <w:rPr>
          <w:rFonts w:ascii="Arial" w:hAnsi="Arial" w:cs="Arial"/>
          <w:b/>
          <w:sz w:val="22"/>
          <w:szCs w:val="22"/>
        </w:rPr>
      </w:pPr>
      <w:r w:rsidRPr="005F760B">
        <w:rPr>
          <w:rFonts w:ascii="Arial" w:hAnsi="Arial" w:cs="Arial"/>
          <w:b/>
          <w:sz w:val="22"/>
          <w:szCs w:val="22"/>
        </w:rPr>
        <w:t>Verfahren:</w:t>
      </w:r>
    </w:p>
    <w:p w:rsidR="005F760B" w:rsidRPr="005F760B" w:rsidRDefault="005F760B" w:rsidP="005F760B">
      <w:pPr>
        <w:pStyle w:val="Listenabsatz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Visumsantrag bei Visastelle Deutsche Botschaft/Konsulat</w:t>
      </w:r>
    </w:p>
    <w:p w:rsidR="005F760B" w:rsidRPr="00E02CE9" w:rsidRDefault="005F760B" w:rsidP="005F760B">
      <w:pPr>
        <w:pStyle w:val="Listenabsatz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E02CE9">
        <w:rPr>
          <w:rFonts w:ascii="Arial" w:hAnsi="Arial" w:cs="Arial"/>
          <w:sz w:val="22"/>
          <w:szCs w:val="22"/>
        </w:rPr>
        <w:t>Zustimmung ZAV erforderlich,</w:t>
      </w:r>
      <w:r w:rsidR="006E5EA3" w:rsidRPr="00E02CE9">
        <w:rPr>
          <w:rFonts w:ascii="Arial" w:hAnsi="Arial" w:cs="Arial"/>
          <w:sz w:val="22"/>
          <w:szCs w:val="22"/>
        </w:rPr>
        <w:t xml:space="preserve"> sofern nicht zustimmungsfrei (siehe </w:t>
      </w:r>
      <w:proofErr w:type="spellStart"/>
      <w:r w:rsidR="006E5EA3" w:rsidRPr="00E02CE9">
        <w:rPr>
          <w:rFonts w:ascii="Arial" w:hAnsi="Arial" w:cs="Arial"/>
          <w:sz w:val="22"/>
          <w:szCs w:val="22"/>
        </w:rPr>
        <w:t>BeschV</w:t>
      </w:r>
      <w:proofErr w:type="spellEnd"/>
      <w:r w:rsidR="006E5EA3" w:rsidRPr="00E02CE9">
        <w:rPr>
          <w:rFonts w:ascii="Arial" w:hAnsi="Arial" w:cs="Arial"/>
          <w:sz w:val="22"/>
          <w:szCs w:val="22"/>
        </w:rPr>
        <w:t xml:space="preserve">); </w:t>
      </w:r>
      <w:r w:rsidRPr="00E02CE9">
        <w:rPr>
          <w:rFonts w:ascii="Arial" w:hAnsi="Arial" w:cs="Arial"/>
          <w:sz w:val="22"/>
          <w:szCs w:val="22"/>
        </w:rPr>
        <w:t xml:space="preserve"> </w:t>
      </w:r>
      <w:r w:rsidR="00E02CE9" w:rsidRPr="00E02CE9">
        <w:rPr>
          <w:rFonts w:ascii="Arial" w:hAnsi="Arial" w:cs="Arial"/>
          <w:sz w:val="22"/>
          <w:szCs w:val="22"/>
        </w:rPr>
        <w:t>Prüfung der Arbeitsbedingungen durch die ZAV (v.a. Mindestlohn, Tariflohn)</w:t>
      </w:r>
      <w:r w:rsidR="00E02CE9" w:rsidRPr="00E02CE9">
        <w:rPr>
          <w:rFonts w:ascii="Arial" w:hAnsi="Arial" w:cs="Arial"/>
          <w:sz w:val="22"/>
          <w:szCs w:val="22"/>
        </w:rPr>
        <w:t xml:space="preserve">; </w:t>
      </w:r>
      <w:r w:rsidR="00E02CE9">
        <w:rPr>
          <w:rFonts w:ascii="Arial" w:hAnsi="Arial" w:cs="Arial"/>
          <w:sz w:val="22"/>
          <w:szCs w:val="22"/>
        </w:rPr>
        <w:t>V</w:t>
      </w:r>
      <w:r w:rsidRPr="00E02CE9">
        <w:rPr>
          <w:rFonts w:ascii="Arial" w:hAnsi="Arial" w:cs="Arial"/>
          <w:sz w:val="22"/>
          <w:szCs w:val="22"/>
        </w:rPr>
        <w:t xml:space="preserve">orabzustimmung siehe § 36 III </w:t>
      </w:r>
      <w:proofErr w:type="spellStart"/>
      <w:r w:rsidRPr="00E02CE9">
        <w:rPr>
          <w:rFonts w:ascii="Arial" w:hAnsi="Arial" w:cs="Arial"/>
          <w:sz w:val="22"/>
          <w:szCs w:val="22"/>
        </w:rPr>
        <w:t>BeschV</w:t>
      </w:r>
      <w:proofErr w:type="spellEnd"/>
    </w:p>
    <w:p w:rsidR="005F760B" w:rsidRPr="005F760B" w:rsidRDefault="005F760B" w:rsidP="005F760B">
      <w:pPr>
        <w:pStyle w:val="Listenabsatz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 xml:space="preserve">Zustimmung ALB am zukünftigen Wohnort zur Visumserteilung (vorab klären!) </w:t>
      </w:r>
    </w:p>
    <w:p w:rsidR="005F760B" w:rsidRPr="005F760B" w:rsidRDefault="005F760B" w:rsidP="005F760B">
      <w:pPr>
        <w:pStyle w:val="Listenabsatz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072EB5">
        <w:rPr>
          <w:rFonts w:ascii="Arial" w:hAnsi="Arial" w:cs="Arial"/>
          <w:sz w:val="22"/>
          <w:szCs w:val="22"/>
        </w:rPr>
        <w:t>Nach Einreise mit Visum gem. § 1</w:t>
      </w:r>
      <w:r w:rsidR="006E5EA3" w:rsidRPr="00072EB5">
        <w:rPr>
          <w:rFonts w:ascii="Arial" w:hAnsi="Arial" w:cs="Arial"/>
          <w:sz w:val="22"/>
          <w:szCs w:val="22"/>
        </w:rPr>
        <w:t>9a bzw. 18</w:t>
      </w:r>
      <w:r w:rsidRPr="00072EB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072EB5">
        <w:rPr>
          <w:rFonts w:ascii="Arial" w:hAnsi="Arial" w:cs="Arial"/>
          <w:sz w:val="22"/>
          <w:szCs w:val="22"/>
        </w:rPr>
        <w:t>AufenthG</w:t>
      </w:r>
      <w:proofErr w:type="spellEnd"/>
      <w:r w:rsidRPr="00072EB5">
        <w:rPr>
          <w:rFonts w:ascii="Arial" w:hAnsi="Arial" w:cs="Arial"/>
          <w:sz w:val="22"/>
          <w:szCs w:val="22"/>
        </w:rPr>
        <w:t xml:space="preserve"> </w:t>
      </w:r>
      <w:r w:rsidR="006E5EA3" w:rsidRPr="00072EB5">
        <w:rPr>
          <w:rFonts w:ascii="Arial" w:hAnsi="Arial" w:cs="Arial"/>
          <w:sz w:val="22"/>
          <w:szCs w:val="22"/>
        </w:rPr>
        <w:t xml:space="preserve"> </w:t>
      </w:r>
      <w:r w:rsidRPr="00072EB5">
        <w:rPr>
          <w:rFonts w:ascii="Arial" w:hAnsi="Arial" w:cs="Arial"/>
          <w:sz w:val="22"/>
          <w:szCs w:val="22"/>
        </w:rPr>
        <w:t>Umwandlung in AE</w:t>
      </w:r>
      <w:r w:rsidR="006E5EA3" w:rsidRPr="00072EB5">
        <w:rPr>
          <w:rFonts w:ascii="Arial" w:hAnsi="Arial" w:cs="Arial"/>
          <w:sz w:val="22"/>
          <w:szCs w:val="22"/>
        </w:rPr>
        <w:t>-blaue Karte</w:t>
      </w:r>
      <w:r w:rsidRPr="00072EB5">
        <w:rPr>
          <w:rFonts w:ascii="Arial" w:hAnsi="Arial" w:cs="Arial"/>
          <w:sz w:val="22"/>
          <w:szCs w:val="22"/>
        </w:rPr>
        <w:t xml:space="preserve"> </w:t>
      </w:r>
      <w:r w:rsidR="006E5EA3" w:rsidRPr="00072EB5">
        <w:rPr>
          <w:rFonts w:ascii="Arial" w:hAnsi="Arial" w:cs="Arial"/>
          <w:sz w:val="22"/>
          <w:szCs w:val="22"/>
        </w:rPr>
        <w:t xml:space="preserve">gem. § 19a </w:t>
      </w:r>
      <w:r w:rsidRPr="00072EB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072EB5">
        <w:rPr>
          <w:rFonts w:ascii="Arial" w:hAnsi="Arial" w:cs="Arial"/>
          <w:sz w:val="22"/>
          <w:szCs w:val="22"/>
        </w:rPr>
        <w:t>AufenthG</w:t>
      </w:r>
      <w:proofErr w:type="spellEnd"/>
      <w:r w:rsidR="006E5EA3" w:rsidRPr="00072EB5">
        <w:rPr>
          <w:rFonts w:ascii="Arial" w:hAnsi="Arial" w:cs="Arial"/>
          <w:sz w:val="22"/>
          <w:szCs w:val="22"/>
        </w:rPr>
        <w:t xml:space="preserve"> bzw. AE gem. § 18 </w:t>
      </w:r>
      <w:proofErr w:type="spellStart"/>
      <w:r w:rsidR="006E5EA3" w:rsidRPr="00072EB5">
        <w:rPr>
          <w:rFonts w:ascii="Arial" w:hAnsi="Arial" w:cs="Arial"/>
          <w:sz w:val="22"/>
          <w:szCs w:val="22"/>
        </w:rPr>
        <w:t>AufenthG</w:t>
      </w:r>
      <w:proofErr w:type="spellEnd"/>
      <w:r w:rsidR="006E5EA3" w:rsidRPr="00072EB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5EA3" w:rsidRPr="00072EB5">
        <w:rPr>
          <w:rFonts w:ascii="Arial" w:hAnsi="Arial" w:cs="Arial"/>
          <w:sz w:val="22"/>
          <w:szCs w:val="22"/>
        </w:rPr>
        <w:t>i.V.m</w:t>
      </w:r>
      <w:proofErr w:type="spellEnd"/>
      <w:r w:rsidR="006E5EA3" w:rsidRPr="00072EB5">
        <w:rPr>
          <w:rFonts w:ascii="Arial" w:hAnsi="Arial" w:cs="Arial"/>
          <w:sz w:val="22"/>
          <w:szCs w:val="22"/>
        </w:rPr>
        <w:t xml:space="preserve">. §… der </w:t>
      </w:r>
      <w:proofErr w:type="spellStart"/>
      <w:r w:rsidR="006E5EA3">
        <w:rPr>
          <w:rFonts w:ascii="Arial" w:hAnsi="Arial" w:cs="Arial"/>
          <w:sz w:val="22"/>
          <w:szCs w:val="22"/>
        </w:rPr>
        <w:t>BeschV</w:t>
      </w:r>
      <w:proofErr w:type="spellEnd"/>
      <w:r w:rsidR="006E5EA3">
        <w:rPr>
          <w:rFonts w:ascii="Arial" w:hAnsi="Arial" w:cs="Arial"/>
          <w:sz w:val="22"/>
          <w:szCs w:val="22"/>
        </w:rPr>
        <w:t>. .</w:t>
      </w:r>
      <w:r w:rsidRPr="005F760B">
        <w:rPr>
          <w:rFonts w:ascii="Arial" w:hAnsi="Arial" w:cs="Arial"/>
          <w:sz w:val="22"/>
          <w:szCs w:val="22"/>
        </w:rPr>
        <w:br/>
      </w:r>
    </w:p>
    <w:p w:rsidR="005F760B" w:rsidRPr="005F760B" w:rsidRDefault="005F760B" w:rsidP="005F760B">
      <w:pPr>
        <w:rPr>
          <w:rFonts w:ascii="Arial" w:hAnsi="Arial" w:cs="Arial"/>
          <w:sz w:val="22"/>
          <w:szCs w:val="22"/>
        </w:rPr>
      </w:pPr>
    </w:p>
    <w:p w:rsidR="008924F2" w:rsidRPr="00072EB5" w:rsidRDefault="006E5EA3" w:rsidP="00072EB5">
      <w:pPr>
        <w:pStyle w:val="Listenabsatz"/>
        <w:numPr>
          <w:ilvl w:val="0"/>
          <w:numId w:val="4"/>
        </w:numPr>
        <w:rPr>
          <w:rFonts w:ascii="Arial" w:hAnsi="Arial" w:cs="Arial"/>
          <w:b/>
          <w:sz w:val="24"/>
        </w:rPr>
      </w:pPr>
      <w:r w:rsidRPr="00072EB5">
        <w:rPr>
          <w:rFonts w:ascii="Arial" w:hAnsi="Arial" w:cs="Arial"/>
          <w:b/>
          <w:sz w:val="24"/>
        </w:rPr>
        <w:t xml:space="preserve">Neu: Sonstige Beschäftigungen bzw. Berufsausbildungen </w:t>
      </w:r>
    </w:p>
    <w:p w:rsidR="006E5EA3" w:rsidRPr="00072EB5" w:rsidRDefault="006E5EA3" w:rsidP="008924F2">
      <w:pPr>
        <w:rPr>
          <w:rFonts w:ascii="Arial" w:hAnsi="Arial" w:cs="Arial"/>
          <w:b/>
          <w:sz w:val="24"/>
        </w:rPr>
      </w:pPr>
    </w:p>
    <w:p w:rsidR="006E5EA3" w:rsidRDefault="005406AB" w:rsidP="008924F2">
      <w:pPr>
        <w:rPr>
          <w:rFonts w:ascii="Arial" w:hAnsi="Arial" w:cs="Arial"/>
          <w:sz w:val="22"/>
          <w:szCs w:val="22"/>
        </w:rPr>
      </w:pPr>
      <w:r w:rsidRPr="005406AB">
        <w:rPr>
          <w:rFonts w:ascii="Arial" w:hAnsi="Arial" w:cs="Arial"/>
          <w:sz w:val="22"/>
          <w:szCs w:val="22"/>
        </w:rPr>
        <w:t>Mit d</w:t>
      </w:r>
      <w:r>
        <w:rPr>
          <w:rFonts w:ascii="Arial" w:hAnsi="Arial" w:cs="Arial"/>
          <w:sz w:val="22"/>
          <w:szCs w:val="22"/>
        </w:rPr>
        <w:t xml:space="preserve">em Asylbeschleunigungsgesetz wurde die folgende </w:t>
      </w:r>
      <w:r w:rsidR="00072EB5">
        <w:rPr>
          <w:rFonts w:ascii="Arial" w:hAnsi="Arial" w:cs="Arial"/>
          <w:sz w:val="22"/>
          <w:szCs w:val="22"/>
        </w:rPr>
        <w:t xml:space="preserve">Neuregelung in die </w:t>
      </w:r>
      <w:proofErr w:type="spellStart"/>
      <w:r w:rsidR="00072EB5">
        <w:rPr>
          <w:rFonts w:ascii="Arial" w:hAnsi="Arial" w:cs="Arial"/>
          <w:sz w:val="22"/>
          <w:szCs w:val="22"/>
        </w:rPr>
        <w:t>BeschV</w:t>
      </w:r>
      <w:proofErr w:type="spellEnd"/>
      <w:r w:rsidR="00072EB5">
        <w:rPr>
          <w:rFonts w:ascii="Arial" w:hAnsi="Arial" w:cs="Arial"/>
          <w:sz w:val="22"/>
          <w:szCs w:val="22"/>
        </w:rPr>
        <w:t xml:space="preserve"> aufgenommen, § 26 II </w:t>
      </w:r>
      <w:proofErr w:type="spellStart"/>
      <w:r w:rsidR="00072EB5">
        <w:rPr>
          <w:rFonts w:ascii="Arial" w:hAnsi="Arial" w:cs="Arial"/>
          <w:sz w:val="22"/>
          <w:szCs w:val="22"/>
        </w:rPr>
        <w:t>BeschV</w:t>
      </w:r>
      <w:proofErr w:type="spellEnd"/>
      <w:r w:rsidR="00072EB5">
        <w:rPr>
          <w:rFonts w:ascii="Arial" w:hAnsi="Arial" w:cs="Arial"/>
          <w:sz w:val="22"/>
          <w:szCs w:val="22"/>
        </w:rPr>
        <w:t>:</w:t>
      </w:r>
    </w:p>
    <w:p w:rsidR="00072EB5" w:rsidRDefault="00072EB5" w:rsidP="008924F2">
      <w:pPr>
        <w:rPr>
          <w:rFonts w:ascii="Arial" w:hAnsi="Arial" w:cs="Arial"/>
          <w:sz w:val="22"/>
          <w:szCs w:val="22"/>
        </w:rPr>
      </w:pPr>
    </w:p>
    <w:p w:rsidR="00072EB5" w:rsidRDefault="00072EB5" w:rsidP="00072EB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§ 26 </w:t>
      </w:r>
      <w:r w:rsidRPr="00072EB5">
        <w:rPr>
          <w:rFonts w:ascii="Arial" w:hAnsi="Arial" w:cs="Arial"/>
          <w:sz w:val="22"/>
          <w:szCs w:val="22"/>
        </w:rPr>
        <w:t xml:space="preserve">(2) 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BeschV</w:t>
      </w:r>
      <w:proofErr w:type="spellEnd"/>
      <w:r>
        <w:rPr>
          <w:rFonts w:ascii="Arial" w:hAnsi="Arial" w:cs="Arial"/>
          <w:sz w:val="22"/>
          <w:szCs w:val="22"/>
        </w:rPr>
        <w:t xml:space="preserve">: </w:t>
      </w:r>
    </w:p>
    <w:p w:rsidR="00072EB5" w:rsidRDefault="00072EB5" w:rsidP="00072EB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„</w:t>
      </w:r>
      <w:r w:rsidRPr="00072EB5">
        <w:rPr>
          <w:rFonts w:ascii="Arial" w:hAnsi="Arial" w:cs="Arial"/>
          <w:sz w:val="22"/>
          <w:szCs w:val="22"/>
        </w:rPr>
        <w:t>Für Staatsangehörige von Albanien, Bosnien und Herzegowina, Kosovo, Mazedonien, Montenegro und Serbien</w:t>
      </w:r>
      <w:r>
        <w:rPr>
          <w:rFonts w:ascii="Arial" w:hAnsi="Arial" w:cs="Arial"/>
          <w:sz w:val="22"/>
          <w:szCs w:val="22"/>
        </w:rPr>
        <w:t xml:space="preserve"> </w:t>
      </w:r>
      <w:r w:rsidRPr="00072EB5">
        <w:rPr>
          <w:rFonts w:ascii="Arial" w:hAnsi="Arial" w:cs="Arial"/>
          <w:sz w:val="22"/>
          <w:szCs w:val="22"/>
        </w:rPr>
        <w:t>können in den Jahren 2016 bis einschließlich 2020 Zustimmungen zur Ausübung jeder Beschäftigung erteilt</w:t>
      </w:r>
      <w:r>
        <w:rPr>
          <w:rFonts w:ascii="Arial" w:hAnsi="Arial" w:cs="Arial"/>
          <w:sz w:val="22"/>
          <w:szCs w:val="22"/>
        </w:rPr>
        <w:t xml:space="preserve"> </w:t>
      </w:r>
      <w:r w:rsidRPr="00072EB5">
        <w:rPr>
          <w:rFonts w:ascii="Arial" w:hAnsi="Arial" w:cs="Arial"/>
          <w:sz w:val="22"/>
          <w:szCs w:val="22"/>
        </w:rPr>
        <w:t xml:space="preserve">werden. </w:t>
      </w:r>
    </w:p>
    <w:p w:rsidR="00072EB5" w:rsidRPr="00072EB5" w:rsidRDefault="00072EB5" w:rsidP="00072EB5">
      <w:pPr>
        <w:rPr>
          <w:rFonts w:ascii="Arial" w:hAnsi="Arial" w:cs="Arial"/>
          <w:sz w:val="22"/>
          <w:szCs w:val="22"/>
        </w:rPr>
      </w:pPr>
      <w:r w:rsidRPr="00072EB5">
        <w:rPr>
          <w:rFonts w:ascii="Arial" w:hAnsi="Arial" w:cs="Arial"/>
          <w:sz w:val="22"/>
          <w:szCs w:val="22"/>
        </w:rPr>
        <w:t>Die Zustimmung darf nur erteilt werden, wenn der Antrag auf Erteilung des Aufenthaltstitels bei der</w:t>
      </w:r>
      <w:r>
        <w:rPr>
          <w:rFonts w:ascii="Arial" w:hAnsi="Arial" w:cs="Arial"/>
          <w:sz w:val="22"/>
          <w:szCs w:val="22"/>
        </w:rPr>
        <w:t xml:space="preserve"> </w:t>
      </w:r>
      <w:r w:rsidRPr="00072EB5">
        <w:rPr>
          <w:rFonts w:ascii="Arial" w:hAnsi="Arial" w:cs="Arial"/>
          <w:sz w:val="22"/>
          <w:szCs w:val="22"/>
        </w:rPr>
        <w:t>jeweils zuständigen deutschen Auslandsvertretung im Herkunftsstaat gestellt wurde. Die Zustimmung darf</w:t>
      </w:r>
      <w:r>
        <w:rPr>
          <w:rFonts w:ascii="Arial" w:hAnsi="Arial" w:cs="Arial"/>
          <w:sz w:val="22"/>
          <w:szCs w:val="22"/>
        </w:rPr>
        <w:t xml:space="preserve"> </w:t>
      </w:r>
      <w:r w:rsidRPr="00072EB5">
        <w:rPr>
          <w:rFonts w:ascii="Arial" w:hAnsi="Arial" w:cs="Arial"/>
          <w:sz w:val="22"/>
          <w:szCs w:val="22"/>
        </w:rPr>
        <w:t>nicht erteilt werden, wenn der Antragsteller in den letzten 24 Monaten vor Antragstellung Leistungen nach</w:t>
      </w:r>
      <w:r w:rsidRPr="00072EB5">
        <w:rPr>
          <w:rFonts w:ascii="Arial" w:hAnsi="Arial" w:cs="Arial"/>
          <w:sz w:val="22"/>
          <w:szCs w:val="22"/>
        </w:rPr>
        <w:t xml:space="preserve"> </w:t>
      </w:r>
      <w:r w:rsidRPr="00072EB5">
        <w:rPr>
          <w:rFonts w:ascii="Arial" w:hAnsi="Arial" w:cs="Arial"/>
          <w:sz w:val="22"/>
          <w:szCs w:val="22"/>
        </w:rPr>
        <w:t xml:space="preserve">dem Asylbewerberleistungsgesetz bezogen hat. </w:t>
      </w:r>
    </w:p>
    <w:p w:rsidR="00072EB5" w:rsidRPr="00072EB5" w:rsidRDefault="00072EB5" w:rsidP="00072EB5">
      <w:pPr>
        <w:rPr>
          <w:rFonts w:ascii="Arial" w:hAnsi="Arial" w:cs="Arial"/>
          <w:sz w:val="22"/>
          <w:szCs w:val="22"/>
        </w:rPr>
      </w:pPr>
      <w:r w:rsidRPr="00072EB5">
        <w:rPr>
          <w:rFonts w:ascii="Arial" w:hAnsi="Arial" w:cs="Arial"/>
          <w:sz w:val="22"/>
          <w:szCs w:val="22"/>
        </w:rPr>
        <w:t>Satz 3 gilt nicht für Antragsteller, die nach dem 1. Januar 2015</w:t>
      </w:r>
      <w:r w:rsidRPr="00072EB5">
        <w:rPr>
          <w:rFonts w:ascii="Arial" w:hAnsi="Arial" w:cs="Arial"/>
          <w:sz w:val="22"/>
          <w:szCs w:val="22"/>
        </w:rPr>
        <w:t xml:space="preserve"> </w:t>
      </w:r>
      <w:r w:rsidRPr="00072EB5">
        <w:rPr>
          <w:rFonts w:ascii="Arial" w:hAnsi="Arial" w:cs="Arial"/>
          <w:sz w:val="22"/>
          <w:szCs w:val="22"/>
        </w:rPr>
        <w:t>und vor dem 24. Oktober 2015 einen Asylantrag gestellt haben, sich am 24. Oktober 2015 gestattet, mit einer</w:t>
      </w:r>
      <w:r w:rsidRPr="00072EB5">
        <w:rPr>
          <w:rFonts w:ascii="Arial" w:hAnsi="Arial" w:cs="Arial"/>
          <w:sz w:val="22"/>
          <w:szCs w:val="22"/>
        </w:rPr>
        <w:t xml:space="preserve"> </w:t>
      </w:r>
      <w:r w:rsidRPr="00072EB5">
        <w:rPr>
          <w:rFonts w:ascii="Arial" w:hAnsi="Arial" w:cs="Arial"/>
          <w:sz w:val="22"/>
          <w:szCs w:val="22"/>
        </w:rPr>
        <w:t>Duldung oder als Ausreisepflichtige im Bundesgebiet aufgehalten haben und unverzüglich ausreisen.</w:t>
      </w:r>
      <w:r w:rsidRPr="00072EB5">
        <w:rPr>
          <w:rFonts w:ascii="Arial" w:hAnsi="Arial" w:cs="Arial"/>
          <w:sz w:val="22"/>
          <w:szCs w:val="22"/>
        </w:rPr>
        <w:t>“</w:t>
      </w:r>
    </w:p>
    <w:p w:rsidR="00072EB5" w:rsidRDefault="00072EB5" w:rsidP="008924F2">
      <w:pPr>
        <w:rPr>
          <w:rFonts w:ascii="Arial" w:hAnsi="Arial" w:cs="Arial"/>
          <w:sz w:val="22"/>
          <w:szCs w:val="22"/>
        </w:rPr>
      </w:pPr>
    </w:p>
    <w:p w:rsidR="00072EB5" w:rsidRDefault="00072EB5" w:rsidP="008924F2">
      <w:pPr>
        <w:rPr>
          <w:rFonts w:ascii="Arial" w:hAnsi="Arial" w:cs="Arial"/>
          <w:sz w:val="22"/>
          <w:szCs w:val="22"/>
        </w:rPr>
      </w:pPr>
    </w:p>
    <w:p w:rsidR="00072EB5" w:rsidRPr="005F760B" w:rsidRDefault="00072EB5" w:rsidP="00072EB5">
      <w:p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b/>
          <w:sz w:val="22"/>
          <w:szCs w:val="22"/>
        </w:rPr>
        <w:t xml:space="preserve">Rechtsgrundlage: </w:t>
      </w:r>
      <w:r w:rsidRPr="005F760B">
        <w:rPr>
          <w:rFonts w:ascii="Arial" w:hAnsi="Arial" w:cs="Arial"/>
          <w:sz w:val="22"/>
          <w:szCs w:val="22"/>
        </w:rPr>
        <w:t>§§ 1</w:t>
      </w:r>
      <w:r>
        <w:rPr>
          <w:rFonts w:ascii="Arial" w:hAnsi="Arial" w:cs="Arial"/>
          <w:sz w:val="22"/>
          <w:szCs w:val="22"/>
        </w:rPr>
        <w:t>8</w:t>
      </w:r>
      <w:r w:rsidRPr="005F760B">
        <w:rPr>
          <w:rFonts w:ascii="Arial" w:hAnsi="Arial" w:cs="Arial"/>
          <w:sz w:val="22"/>
          <w:szCs w:val="22"/>
        </w:rPr>
        <w:t xml:space="preserve">, 5, 10, 11  </w:t>
      </w:r>
      <w:proofErr w:type="spellStart"/>
      <w:r w:rsidRPr="005F760B">
        <w:rPr>
          <w:rFonts w:ascii="Arial" w:hAnsi="Arial" w:cs="Arial"/>
          <w:sz w:val="22"/>
          <w:szCs w:val="22"/>
        </w:rPr>
        <w:t>AufenthG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i.V.m</w:t>
      </w:r>
      <w:proofErr w:type="spellEnd"/>
      <w:r>
        <w:rPr>
          <w:rFonts w:ascii="Arial" w:hAnsi="Arial" w:cs="Arial"/>
          <w:sz w:val="22"/>
          <w:szCs w:val="22"/>
        </w:rPr>
        <w:t xml:space="preserve">. § 26 II </w:t>
      </w:r>
      <w:proofErr w:type="spellStart"/>
      <w:r>
        <w:rPr>
          <w:rFonts w:ascii="Arial" w:hAnsi="Arial" w:cs="Arial"/>
          <w:sz w:val="22"/>
          <w:szCs w:val="22"/>
        </w:rPr>
        <w:t>BeschV</w:t>
      </w:r>
      <w:proofErr w:type="spellEnd"/>
    </w:p>
    <w:p w:rsidR="00072EB5" w:rsidRPr="005F760B" w:rsidRDefault="00072EB5" w:rsidP="00072EB5">
      <w:pPr>
        <w:rPr>
          <w:rFonts w:ascii="Arial" w:hAnsi="Arial" w:cs="Arial"/>
          <w:b/>
          <w:sz w:val="22"/>
          <w:szCs w:val="22"/>
        </w:rPr>
      </w:pPr>
    </w:p>
    <w:p w:rsidR="00072EB5" w:rsidRPr="005F760B" w:rsidRDefault="00072EB5" w:rsidP="00072EB5">
      <w:p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b/>
          <w:sz w:val="22"/>
          <w:szCs w:val="22"/>
        </w:rPr>
        <w:t>Wichtige Voraussetzungen</w:t>
      </w:r>
      <w:r w:rsidRPr="005F760B">
        <w:rPr>
          <w:rFonts w:ascii="Arial" w:hAnsi="Arial" w:cs="Arial"/>
          <w:sz w:val="22"/>
          <w:szCs w:val="22"/>
        </w:rPr>
        <w:t>, nicht abschließend:</w:t>
      </w:r>
    </w:p>
    <w:p w:rsidR="00072EB5" w:rsidRDefault="00072EB5" w:rsidP="00072EB5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072EB5">
        <w:rPr>
          <w:rFonts w:ascii="Arial" w:hAnsi="Arial" w:cs="Arial"/>
          <w:sz w:val="22"/>
          <w:szCs w:val="22"/>
        </w:rPr>
        <w:t xml:space="preserve">Arbeits- oder </w:t>
      </w:r>
      <w:r w:rsidRPr="00072EB5">
        <w:rPr>
          <w:rFonts w:ascii="Arial" w:hAnsi="Arial" w:cs="Arial"/>
          <w:sz w:val="22"/>
          <w:szCs w:val="22"/>
        </w:rPr>
        <w:t xml:space="preserve">Ausbildungsplatz in Deutschland </w:t>
      </w:r>
    </w:p>
    <w:p w:rsidR="00072EB5" w:rsidRPr="005F760B" w:rsidRDefault="00072EB5" w:rsidP="00072EB5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Bei reglementierten Berufen: Anerkennung berufliche Qualifikation, um den Beruf ausüben zu dürfen  </w:t>
      </w:r>
      <w:r w:rsidRPr="005F760B">
        <w:rPr>
          <w:rFonts w:ascii="Arial" w:hAnsi="Arial" w:cs="Arial"/>
          <w:sz w:val="22"/>
          <w:szCs w:val="22"/>
        </w:rPr>
        <w:t xml:space="preserve"> </w:t>
      </w:r>
    </w:p>
    <w:p w:rsidR="00072EB5" w:rsidRPr="00072EB5" w:rsidRDefault="00072EB5" w:rsidP="00072EB5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072EB5">
        <w:rPr>
          <w:rFonts w:ascii="Arial" w:hAnsi="Arial" w:cs="Arial"/>
          <w:sz w:val="22"/>
          <w:szCs w:val="22"/>
        </w:rPr>
        <w:t xml:space="preserve">Erforderliche Deutschsprachkenntnisse für </w:t>
      </w:r>
      <w:r>
        <w:rPr>
          <w:rFonts w:ascii="Arial" w:hAnsi="Arial" w:cs="Arial"/>
          <w:sz w:val="22"/>
          <w:szCs w:val="22"/>
        </w:rPr>
        <w:t xml:space="preserve">die konkrete Tätigkeit </w:t>
      </w:r>
    </w:p>
    <w:p w:rsidR="00072EB5" w:rsidRPr="005F760B" w:rsidRDefault="00072EB5" w:rsidP="00072EB5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Für den konkreten A</w:t>
      </w:r>
      <w:r>
        <w:rPr>
          <w:rFonts w:ascii="Arial" w:hAnsi="Arial" w:cs="Arial"/>
          <w:sz w:val="22"/>
          <w:szCs w:val="22"/>
        </w:rPr>
        <w:t>rbeits</w:t>
      </w:r>
      <w:r w:rsidRPr="005F760B">
        <w:rPr>
          <w:rFonts w:ascii="Arial" w:hAnsi="Arial" w:cs="Arial"/>
          <w:sz w:val="22"/>
          <w:szCs w:val="22"/>
        </w:rPr>
        <w:t>platz dürfen keine bevorrechtigen A</w:t>
      </w:r>
      <w:r>
        <w:rPr>
          <w:rFonts w:ascii="Arial" w:hAnsi="Arial" w:cs="Arial"/>
          <w:sz w:val="22"/>
          <w:szCs w:val="22"/>
        </w:rPr>
        <w:t>rbeitnehmer/innen</w:t>
      </w:r>
      <w:r w:rsidRPr="005F760B">
        <w:rPr>
          <w:rFonts w:ascii="Arial" w:hAnsi="Arial" w:cs="Arial"/>
          <w:sz w:val="22"/>
          <w:szCs w:val="22"/>
        </w:rPr>
        <w:t xml:space="preserve"> auf dem deutschen Arbeitsmarkt zur Verfügung stehen (Prüfung durch die ZAV</w:t>
      </w:r>
      <w:r>
        <w:rPr>
          <w:rFonts w:ascii="Arial" w:hAnsi="Arial" w:cs="Arial"/>
          <w:sz w:val="22"/>
          <w:szCs w:val="22"/>
        </w:rPr>
        <w:t xml:space="preserve">; </w:t>
      </w:r>
      <w:r>
        <w:rPr>
          <w:rFonts w:ascii="Arial" w:hAnsi="Arial" w:cs="Arial"/>
          <w:sz w:val="22"/>
          <w:szCs w:val="22"/>
        </w:rPr>
        <w:t xml:space="preserve"> </w:t>
      </w:r>
      <w:r w:rsidRPr="005F760B">
        <w:rPr>
          <w:rFonts w:ascii="Arial" w:hAnsi="Arial" w:cs="Arial"/>
          <w:sz w:val="22"/>
          <w:szCs w:val="22"/>
          <w:u w:val="single"/>
        </w:rPr>
        <w:t>nicht nur</w:t>
      </w:r>
      <w:r>
        <w:rPr>
          <w:rFonts w:ascii="Arial" w:hAnsi="Arial" w:cs="Arial"/>
          <w:sz w:val="22"/>
          <w:szCs w:val="22"/>
        </w:rPr>
        <w:t xml:space="preserve"> Berufe nach der Liste gem. § 6 II </w:t>
      </w:r>
      <w:proofErr w:type="spellStart"/>
      <w:r>
        <w:rPr>
          <w:rFonts w:ascii="Arial" w:hAnsi="Arial" w:cs="Arial"/>
          <w:sz w:val="22"/>
          <w:szCs w:val="22"/>
        </w:rPr>
        <w:t>BeschV</w:t>
      </w:r>
      <w:proofErr w:type="spellEnd"/>
      <w:r>
        <w:rPr>
          <w:rFonts w:ascii="Arial" w:hAnsi="Arial" w:cs="Arial"/>
          <w:sz w:val="22"/>
          <w:szCs w:val="22"/>
        </w:rPr>
        <w:t>)</w:t>
      </w:r>
      <w:r w:rsidR="002079C5">
        <w:rPr>
          <w:rFonts w:ascii="Arial" w:hAnsi="Arial" w:cs="Arial"/>
          <w:sz w:val="22"/>
          <w:szCs w:val="22"/>
        </w:rPr>
        <w:t>; Prüfung der Arbeitsbedingungen durch die ZAV (v.a. Mindestlohn, Tariflohn)</w:t>
      </w:r>
    </w:p>
    <w:p w:rsidR="00072EB5" w:rsidRPr="005F760B" w:rsidRDefault="00072EB5" w:rsidP="00072EB5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Einkommen</w:t>
      </w:r>
      <w:r>
        <w:rPr>
          <w:rFonts w:ascii="Arial" w:hAnsi="Arial" w:cs="Arial"/>
          <w:sz w:val="22"/>
          <w:szCs w:val="22"/>
        </w:rPr>
        <w:t>/</w:t>
      </w:r>
      <w:r w:rsidRPr="00072EB5">
        <w:rPr>
          <w:rFonts w:ascii="Arial" w:hAnsi="Arial" w:cs="Arial"/>
          <w:sz w:val="22"/>
          <w:szCs w:val="22"/>
        </w:rPr>
        <w:t xml:space="preserve"> </w:t>
      </w:r>
      <w:r w:rsidRPr="005F760B">
        <w:rPr>
          <w:rFonts w:ascii="Arial" w:hAnsi="Arial" w:cs="Arial"/>
          <w:sz w:val="22"/>
          <w:szCs w:val="22"/>
        </w:rPr>
        <w:t>Ausbildungsvergütung/ muss ausreichend sein, um den Lebensunterhalt zu sichern</w:t>
      </w:r>
    </w:p>
    <w:p w:rsidR="00072EB5" w:rsidRPr="005F760B" w:rsidRDefault="00072EB5" w:rsidP="00072EB5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 xml:space="preserve">Gute Prognose auf </w:t>
      </w:r>
      <w:r>
        <w:rPr>
          <w:rFonts w:ascii="Arial" w:hAnsi="Arial" w:cs="Arial"/>
          <w:sz w:val="22"/>
          <w:szCs w:val="22"/>
        </w:rPr>
        <w:t>längerfristige Beschäftigung</w:t>
      </w:r>
      <w:r w:rsidRPr="005F760B">
        <w:rPr>
          <w:rFonts w:ascii="Arial" w:hAnsi="Arial" w:cs="Arial"/>
          <w:sz w:val="22"/>
          <w:szCs w:val="22"/>
        </w:rPr>
        <w:t xml:space="preserve"> </w:t>
      </w:r>
    </w:p>
    <w:p w:rsidR="00072EB5" w:rsidRPr="005F760B" w:rsidRDefault="00072EB5" w:rsidP="00072EB5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Einhaltung des Visumsverfahrens, Antragstellung vom Herkunftsstaat aus</w:t>
      </w:r>
    </w:p>
    <w:p w:rsidR="00072EB5" w:rsidRDefault="00072EB5" w:rsidP="00072EB5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lastRenderedPageBreak/>
        <w:t>Keine Problematik im Hinblick auf frühere Aufenthalte in Deutschland (z.B. Sperrwirkung wegen Abschiebung, Ausweisung, nicht-erfolgter Ausreise(letzteres seit Neubestimmungsgesetz vom 01.08.2015) , Straftaten…</w:t>
      </w:r>
    </w:p>
    <w:p w:rsidR="00072EB5" w:rsidRPr="005F760B" w:rsidRDefault="00072EB5" w:rsidP="00072EB5">
      <w:pPr>
        <w:pStyle w:val="Listenabsatz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Kein Leistungsbezug nach AsylbLG in den letzten 2 Jahren </w:t>
      </w:r>
      <w:r>
        <w:rPr>
          <w:rFonts w:ascii="Arial" w:hAnsi="Arial" w:cs="Arial"/>
          <w:b/>
          <w:sz w:val="22"/>
          <w:szCs w:val="22"/>
        </w:rPr>
        <w:t xml:space="preserve">oder </w:t>
      </w:r>
      <w:r>
        <w:rPr>
          <w:rFonts w:ascii="Arial" w:hAnsi="Arial" w:cs="Arial"/>
          <w:sz w:val="22"/>
          <w:szCs w:val="22"/>
        </w:rPr>
        <w:t xml:space="preserve">Einreise ab dem 01.01.2015 und unverzügliche Ausreise </w:t>
      </w:r>
      <w:r w:rsidRPr="00072EB5">
        <w:rPr>
          <w:rFonts w:ascii="Arial" w:hAnsi="Arial" w:cs="Arial"/>
          <w:b/>
          <w:sz w:val="22"/>
          <w:szCs w:val="22"/>
        </w:rPr>
        <w:t>jetzt</w:t>
      </w:r>
      <w:r>
        <w:rPr>
          <w:rFonts w:ascii="Arial" w:hAnsi="Arial" w:cs="Arial"/>
          <w:sz w:val="22"/>
          <w:szCs w:val="22"/>
        </w:rPr>
        <w:t xml:space="preserve"> (siehe Wortlaut)</w:t>
      </w:r>
    </w:p>
    <w:p w:rsidR="00072EB5" w:rsidRPr="005F760B" w:rsidRDefault="00072EB5" w:rsidP="00072EB5">
      <w:pPr>
        <w:rPr>
          <w:rFonts w:ascii="Arial" w:hAnsi="Arial" w:cs="Arial"/>
          <w:sz w:val="22"/>
          <w:szCs w:val="22"/>
        </w:rPr>
      </w:pPr>
    </w:p>
    <w:p w:rsidR="00072EB5" w:rsidRPr="005F760B" w:rsidRDefault="00072EB5" w:rsidP="00072EB5">
      <w:pPr>
        <w:rPr>
          <w:rFonts w:ascii="Arial" w:hAnsi="Arial" w:cs="Arial"/>
          <w:b/>
          <w:sz w:val="22"/>
          <w:szCs w:val="22"/>
        </w:rPr>
      </w:pPr>
      <w:r w:rsidRPr="005F760B">
        <w:rPr>
          <w:rFonts w:ascii="Arial" w:hAnsi="Arial" w:cs="Arial"/>
          <w:b/>
          <w:sz w:val="22"/>
          <w:szCs w:val="22"/>
        </w:rPr>
        <w:t>Verfahren:</w:t>
      </w:r>
    </w:p>
    <w:p w:rsidR="00072EB5" w:rsidRPr="005F760B" w:rsidRDefault="00072EB5" w:rsidP="00072EB5">
      <w:pPr>
        <w:rPr>
          <w:rFonts w:ascii="Arial" w:hAnsi="Arial" w:cs="Arial"/>
          <w:b/>
          <w:sz w:val="22"/>
          <w:szCs w:val="22"/>
        </w:rPr>
      </w:pPr>
    </w:p>
    <w:p w:rsidR="00072EB5" w:rsidRPr="005F760B" w:rsidRDefault="00072EB5" w:rsidP="00072EB5">
      <w:pPr>
        <w:pStyle w:val="Listenabsatz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Visumsantrag bei Visastelle Deutsche Botschaft/Konsulat</w:t>
      </w:r>
    </w:p>
    <w:p w:rsidR="00072EB5" w:rsidRPr="005F760B" w:rsidRDefault="00072EB5" w:rsidP="00072EB5">
      <w:pPr>
        <w:pStyle w:val="Listenabsatz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 xml:space="preserve">Zustimmung ZAV erforderlich, Vorabzustimmung siehe § 36 III </w:t>
      </w:r>
      <w:proofErr w:type="spellStart"/>
      <w:r w:rsidRPr="005F760B">
        <w:rPr>
          <w:rFonts w:ascii="Arial" w:hAnsi="Arial" w:cs="Arial"/>
          <w:sz w:val="22"/>
          <w:szCs w:val="22"/>
        </w:rPr>
        <w:t>BeschV</w:t>
      </w:r>
      <w:proofErr w:type="spellEnd"/>
    </w:p>
    <w:p w:rsidR="00072EB5" w:rsidRPr="005F760B" w:rsidRDefault="00072EB5" w:rsidP="00072EB5">
      <w:pPr>
        <w:pStyle w:val="Listenabsatz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 xml:space="preserve">Zustimmung ALB am zukünftigen Wohnort zur Visumserteilung (vorab klären!) </w:t>
      </w:r>
    </w:p>
    <w:p w:rsidR="00072EB5" w:rsidRPr="005406AB" w:rsidRDefault="00072EB5" w:rsidP="00072EB5">
      <w:pPr>
        <w:rPr>
          <w:rFonts w:ascii="Arial" w:hAnsi="Arial" w:cs="Arial"/>
          <w:sz w:val="22"/>
          <w:szCs w:val="22"/>
        </w:rPr>
      </w:pPr>
      <w:r w:rsidRPr="005F760B">
        <w:rPr>
          <w:rFonts w:ascii="Arial" w:hAnsi="Arial" w:cs="Arial"/>
          <w:sz w:val="22"/>
          <w:szCs w:val="22"/>
        </w:rPr>
        <w:t>Nach Einreise mit Visum gem. § 1</w:t>
      </w:r>
      <w:r>
        <w:rPr>
          <w:rFonts w:ascii="Arial" w:hAnsi="Arial" w:cs="Arial"/>
          <w:sz w:val="22"/>
          <w:szCs w:val="22"/>
        </w:rPr>
        <w:t>8</w:t>
      </w:r>
      <w:r w:rsidRPr="005F760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F760B">
        <w:rPr>
          <w:rFonts w:ascii="Arial" w:hAnsi="Arial" w:cs="Arial"/>
          <w:sz w:val="22"/>
          <w:szCs w:val="22"/>
        </w:rPr>
        <w:t>AufenthG</w:t>
      </w:r>
      <w:proofErr w:type="spellEnd"/>
      <w:r w:rsidRPr="005F760B">
        <w:rPr>
          <w:rFonts w:ascii="Arial" w:hAnsi="Arial" w:cs="Arial"/>
          <w:sz w:val="22"/>
          <w:szCs w:val="22"/>
        </w:rPr>
        <w:t xml:space="preserve"> Umwandlung in AE gem. § 1</w:t>
      </w:r>
      <w:r>
        <w:rPr>
          <w:rFonts w:ascii="Arial" w:hAnsi="Arial" w:cs="Arial"/>
          <w:sz w:val="22"/>
          <w:szCs w:val="22"/>
        </w:rPr>
        <w:t>8</w:t>
      </w:r>
      <w:r w:rsidRPr="005F760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F760B">
        <w:rPr>
          <w:rFonts w:ascii="Arial" w:hAnsi="Arial" w:cs="Arial"/>
          <w:sz w:val="22"/>
          <w:szCs w:val="22"/>
        </w:rPr>
        <w:t>AufenthG</w:t>
      </w:r>
      <w:proofErr w:type="spellEnd"/>
      <w:r w:rsidRPr="005F760B">
        <w:rPr>
          <w:rFonts w:ascii="Arial" w:hAnsi="Arial" w:cs="Arial"/>
          <w:sz w:val="22"/>
          <w:szCs w:val="22"/>
        </w:rPr>
        <w:br/>
      </w:r>
    </w:p>
    <w:sectPr w:rsidR="00072EB5" w:rsidRPr="005406A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66E60"/>
    <w:multiLevelType w:val="hybridMultilevel"/>
    <w:tmpl w:val="63D437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7E3493"/>
    <w:multiLevelType w:val="hybridMultilevel"/>
    <w:tmpl w:val="CBAAEFB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F85D4B"/>
    <w:multiLevelType w:val="hybridMultilevel"/>
    <w:tmpl w:val="0076E9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D95520"/>
    <w:multiLevelType w:val="hybridMultilevel"/>
    <w:tmpl w:val="FE5CB53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9C1"/>
    <w:rsid w:val="00072EB5"/>
    <w:rsid w:val="002079C5"/>
    <w:rsid w:val="002C6464"/>
    <w:rsid w:val="004A3DEF"/>
    <w:rsid w:val="005406AB"/>
    <w:rsid w:val="005F760B"/>
    <w:rsid w:val="006E5EA3"/>
    <w:rsid w:val="008924F2"/>
    <w:rsid w:val="00A179C1"/>
    <w:rsid w:val="00A54B4F"/>
    <w:rsid w:val="00AB66A9"/>
    <w:rsid w:val="00E02CE9"/>
    <w:rsid w:val="00FC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rebuchet MS" w:eastAsia="Times New Roman" w:hAnsi="Trebuchet MS" w:cs="Times New Roman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179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rebuchet MS" w:eastAsia="Times New Roman" w:hAnsi="Trebuchet MS" w:cs="Times New Roman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179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8389A31F.dotm</Template>
  <TotalTime>0</TotalTime>
  <Pages>3</Pages>
  <Words>817</Words>
  <Characters>5149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EOK</Company>
  <LinksUpToDate>false</LinksUpToDate>
  <CharactersWithSpaces>5955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Blechinger, Juergen</dc:creator>
  <cp:lastModifiedBy>Blechinger, Juergen</cp:lastModifiedBy>
  <cp:revision>7</cp:revision>
  <dcterms:created xsi:type="dcterms:W3CDTF">2015-11-03T18:09:00Z</dcterms:created>
  <dcterms:modified xsi:type="dcterms:W3CDTF">2015-11-03T20:18:00Z</dcterms:modified>
</cp:coreProperties>
</file>